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D40D4" w14:textId="77777777" w:rsidR="00103D0D" w:rsidRDefault="00103D0D" w:rsidP="00103D0D">
      <w:pPr>
        <w:spacing w:after="0" w:line="240" w:lineRule="auto"/>
        <w:rPr>
          <w:rFonts w:ascii="Arial" w:eastAsia="Times New Roman" w:hAnsi="Arial" w:cs="Arial"/>
          <w:b/>
          <w:bCs/>
          <w:sz w:val="28"/>
          <w:szCs w:val="28"/>
          <w:lang w:eastAsia="it-IT"/>
        </w:rPr>
      </w:pPr>
      <w:r>
        <w:rPr>
          <w:rFonts w:ascii="Arial" w:eastAsia="Times New Roman" w:hAnsi="Arial" w:cs="Arial"/>
          <w:b/>
          <w:bCs/>
          <w:noProof/>
          <w:sz w:val="28"/>
          <w:szCs w:val="28"/>
          <w:lang w:eastAsia="it-IT"/>
        </w:rPr>
        <w:drawing>
          <wp:inline distT="0" distB="0" distL="0" distR="0" wp14:anchorId="5C462F2B" wp14:editId="0B8C5ACB">
            <wp:extent cx="2127250" cy="678519"/>
            <wp:effectExtent l="0" t="0" r="6350" b="762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azioneCRT_PANTONE_versioneA.jpg"/>
                    <pic:cNvPicPr/>
                  </pic:nvPicPr>
                  <pic:blipFill rotWithShape="1">
                    <a:blip r:embed="rId5" cstate="print">
                      <a:extLst>
                        <a:ext uri="{28A0092B-C50C-407E-A947-70E740481C1C}">
                          <a14:useLocalDpi xmlns:a14="http://schemas.microsoft.com/office/drawing/2010/main" val="0"/>
                        </a:ext>
                      </a:extLst>
                    </a:blip>
                    <a:srcRect l="12970" t="32874" r="14816" b="34546"/>
                    <a:stretch/>
                  </pic:blipFill>
                  <pic:spPr bwMode="auto">
                    <a:xfrm>
                      <a:off x="0" y="0"/>
                      <a:ext cx="2144878" cy="684142"/>
                    </a:xfrm>
                    <a:prstGeom prst="rect">
                      <a:avLst/>
                    </a:prstGeom>
                    <a:ln>
                      <a:noFill/>
                    </a:ln>
                    <a:extLst>
                      <a:ext uri="{53640926-AAD7-44D8-BBD7-CCE9431645EC}">
                        <a14:shadowObscured xmlns:a14="http://schemas.microsoft.com/office/drawing/2010/main"/>
                      </a:ext>
                    </a:extLst>
                  </pic:spPr>
                </pic:pic>
              </a:graphicData>
            </a:graphic>
          </wp:inline>
        </w:drawing>
      </w:r>
    </w:p>
    <w:p w14:paraId="08ACE17B" w14:textId="77777777" w:rsidR="00103D0D" w:rsidRDefault="00103D0D" w:rsidP="00103D0D">
      <w:pPr>
        <w:spacing w:after="0" w:line="240" w:lineRule="auto"/>
        <w:rPr>
          <w:rFonts w:ascii="Arial" w:eastAsia="Times New Roman" w:hAnsi="Arial" w:cs="Arial"/>
          <w:b/>
          <w:bCs/>
          <w:sz w:val="28"/>
          <w:szCs w:val="28"/>
          <w:lang w:eastAsia="it-IT"/>
        </w:rPr>
      </w:pPr>
    </w:p>
    <w:p w14:paraId="6B52E4B4" w14:textId="77777777" w:rsidR="00103D0D" w:rsidRDefault="00103D0D" w:rsidP="00103D0D">
      <w:pPr>
        <w:spacing w:after="0" w:line="240" w:lineRule="auto"/>
        <w:rPr>
          <w:rFonts w:ascii="Arial" w:eastAsia="Times New Roman" w:hAnsi="Arial" w:cs="Arial"/>
          <w:b/>
          <w:bCs/>
          <w:sz w:val="28"/>
          <w:szCs w:val="28"/>
          <w:lang w:eastAsia="it-IT"/>
        </w:rPr>
      </w:pPr>
    </w:p>
    <w:p w14:paraId="6A9BEECD" w14:textId="77777777" w:rsidR="001F7123" w:rsidRPr="001F7123" w:rsidRDefault="001F7123" w:rsidP="001F7123">
      <w:pPr>
        <w:shd w:val="clear" w:color="auto" w:fill="FFFFFF"/>
        <w:jc w:val="both"/>
        <w:rPr>
          <w:rFonts w:ascii="Arial" w:hAnsi="Arial" w:cs="Arial"/>
          <w:color w:val="000000"/>
          <w:sz w:val="28"/>
          <w:szCs w:val="28"/>
        </w:rPr>
      </w:pPr>
      <w:r w:rsidRPr="001F7123">
        <w:rPr>
          <w:rStyle w:val="Enfasigrassetto"/>
          <w:rFonts w:ascii="Arial" w:hAnsi="Arial" w:cs="Arial"/>
          <w:color w:val="000000"/>
          <w:sz w:val="28"/>
          <w:szCs w:val="28"/>
        </w:rPr>
        <w:t>FONDAZIONE CRT, NEL 2023 LE EROGAZIONI SUL TERRITORIO SUPERANO I 70 MILIONI DI EURO</w:t>
      </w:r>
    </w:p>
    <w:p w14:paraId="7B251CEA" w14:textId="77777777" w:rsidR="001F7123" w:rsidRPr="001F7123" w:rsidRDefault="001F7123" w:rsidP="001F7123">
      <w:pPr>
        <w:shd w:val="clear" w:color="auto" w:fill="FFFFFF"/>
        <w:spacing w:after="240"/>
        <w:jc w:val="both"/>
        <w:rPr>
          <w:rFonts w:ascii="Arial" w:hAnsi="Arial" w:cs="Arial"/>
          <w:color w:val="000000"/>
          <w:sz w:val="28"/>
          <w:szCs w:val="28"/>
        </w:rPr>
      </w:pPr>
    </w:p>
    <w:p w14:paraId="59D3332B" w14:textId="5187E57D" w:rsidR="001F7123" w:rsidRPr="001F7123" w:rsidRDefault="001F7123" w:rsidP="001F7123">
      <w:pPr>
        <w:pStyle w:val="Paragrafoelenco"/>
        <w:numPr>
          <w:ilvl w:val="0"/>
          <w:numId w:val="6"/>
        </w:numPr>
        <w:shd w:val="clear" w:color="auto" w:fill="FFFFFF"/>
        <w:spacing w:after="0"/>
        <w:jc w:val="both"/>
        <w:rPr>
          <w:rFonts w:ascii="Arial" w:hAnsi="Arial" w:cs="Arial"/>
          <w:color w:val="000000"/>
          <w:sz w:val="28"/>
          <w:szCs w:val="28"/>
        </w:rPr>
      </w:pPr>
      <w:r w:rsidRPr="001F7123">
        <w:rPr>
          <w:rStyle w:val="Enfasigrassetto"/>
          <w:rFonts w:ascii="Arial" w:hAnsi="Arial" w:cs="Arial"/>
          <w:color w:val="000000"/>
          <w:sz w:val="28"/>
          <w:szCs w:val="28"/>
        </w:rPr>
        <w:t>Dividendi incassati +28%, i proventi ordinari si attestano a 167 milioni di euro, tra i migliori risultati degli ultimi 10 anni</w:t>
      </w:r>
    </w:p>
    <w:p w14:paraId="165EE3B2" w14:textId="25F87071" w:rsidR="001F7123" w:rsidRPr="001F7123" w:rsidRDefault="001F7123" w:rsidP="001F7123">
      <w:pPr>
        <w:pStyle w:val="Paragrafoelenco"/>
        <w:numPr>
          <w:ilvl w:val="0"/>
          <w:numId w:val="6"/>
        </w:numPr>
        <w:shd w:val="clear" w:color="auto" w:fill="FFFFFF"/>
        <w:jc w:val="both"/>
        <w:rPr>
          <w:rFonts w:ascii="Arial" w:hAnsi="Arial" w:cs="Arial"/>
          <w:color w:val="000000"/>
          <w:sz w:val="28"/>
          <w:szCs w:val="28"/>
        </w:rPr>
      </w:pPr>
      <w:r w:rsidRPr="001F7123">
        <w:rPr>
          <w:rStyle w:val="Enfasigrassetto"/>
          <w:rFonts w:ascii="Arial" w:hAnsi="Arial" w:cs="Arial"/>
          <w:color w:val="000000"/>
          <w:sz w:val="28"/>
          <w:szCs w:val="28"/>
        </w:rPr>
        <w:t>Avanzo di esercizio pari a 121 milioni di euro</w:t>
      </w:r>
    </w:p>
    <w:p w14:paraId="5151ECCB" w14:textId="601076BD" w:rsidR="001F7123" w:rsidRPr="001F7123" w:rsidRDefault="001F7123" w:rsidP="001F7123">
      <w:pPr>
        <w:pStyle w:val="Paragrafoelenco"/>
        <w:numPr>
          <w:ilvl w:val="0"/>
          <w:numId w:val="6"/>
        </w:numPr>
        <w:shd w:val="clear" w:color="auto" w:fill="FFFFFF"/>
        <w:jc w:val="both"/>
        <w:rPr>
          <w:rFonts w:ascii="Arial" w:hAnsi="Arial" w:cs="Arial"/>
          <w:color w:val="000000"/>
          <w:sz w:val="28"/>
          <w:szCs w:val="28"/>
        </w:rPr>
      </w:pPr>
      <w:r w:rsidRPr="001F7123">
        <w:rPr>
          <w:rStyle w:val="Enfasigrassetto"/>
          <w:rFonts w:ascii="Arial" w:hAnsi="Arial" w:cs="Arial"/>
          <w:color w:val="000000"/>
          <w:sz w:val="28"/>
          <w:szCs w:val="28"/>
        </w:rPr>
        <w:t>Il patrimonio netto supera 2,5 miliardi di euro </w:t>
      </w:r>
    </w:p>
    <w:p w14:paraId="4EF60C60" w14:textId="292456EF" w:rsidR="001F7123" w:rsidRPr="001F7123" w:rsidRDefault="001F7123" w:rsidP="001F7123">
      <w:pPr>
        <w:pStyle w:val="Paragrafoelenco"/>
        <w:numPr>
          <w:ilvl w:val="0"/>
          <w:numId w:val="6"/>
        </w:numPr>
        <w:shd w:val="clear" w:color="auto" w:fill="FFFFFF"/>
        <w:jc w:val="both"/>
        <w:rPr>
          <w:rFonts w:ascii="Arial" w:hAnsi="Arial" w:cs="Arial"/>
          <w:color w:val="000000"/>
          <w:sz w:val="28"/>
          <w:szCs w:val="28"/>
        </w:rPr>
      </w:pPr>
      <w:r w:rsidRPr="001F7123">
        <w:rPr>
          <w:rStyle w:val="Enfasigrassetto"/>
          <w:rFonts w:ascii="Arial" w:hAnsi="Arial" w:cs="Arial"/>
          <w:color w:val="000000"/>
          <w:sz w:val="28"/>
          <w:szCs w:val="28"/>
        </w:rPr>
        <w:t>La posizione finanziaria netta arriva a 652 milioni di euro</w:t>
      </w:r>
    </w:p>
    <w:p w14:paraId="5045968A" w14:textId="77777777" w:rsidR="001F7123" w:rsidRPr="001F7123" w:rsidRDefault="001F7123" w:rsidP="001F7123">
      <w:pPr>
        <w:shd w:val="clear" w:color="auto" w:fill="FFFFFF"/>
        <w:spacing w:after="240"/>
        <w:jc w:val="both"/>
        <w:rPr>
          <w:rFonts w:ascii="Arial" w:hAnsi="Arial" w:cs="Arial"/>
          <w:color w:val="000000"/>
          <w:sz w:val="24"/>
          <w:szCs w:val="24"/>
        </w:rPr>
      </w:pPr>
    </w:p>
    <w:p w14:paraId="18AD19E8" w14:textId="77777777" w:rsidR="001F7123" w:rsidRPr="001F7123" w:rsidRDefault="001F7123" w:rsidP="001F7123">
      <w:pPr>
        <w:shd w:val="clear" w:color="auto" w:fill="FFFFFF"/>
        <w:spacing w:after="0"/>
        <w:jc w:val="both"/>
        <w:rPr>
          <w:rFonts w:ascii="Arial" w:hAnsi="Arial" w:cs="Arial"/>
          <w:color w:val="000000"/>
          <w:sz w:val="24"/>
          <w:szCs w:val="24"/>
        </w:rPr>
      </w:pPr>
      <w:r w:rsidRPr="001F7123">
        <w:rPr>
          <w:rFonts w:ascii="Arial" w:hAnsi="Arial" w:cs="Arial"/>
          <w:color w:val="000000"/>
          <w:sz w:val="24"/>
          <w:szCs w:val="24"/>
        </w:rPr>
        <w:t>Torino, 26 marzo – Salgono a </w:t>
      </w:r>
      <w:r w:rsidRPr="001F7123">
        <w:rPr>
          <w:rStyle w:val="Enfasigrassetto"/>
          <w:rFonts w:ascii="Arial" w:hAnsi="Arial" w:cs="Arial"/>
          <w:color w:val="000000"/>
          <w:sz w:val="24"/>
          <w:szCs w:val="24"/>
        </w:rPr>
        <w:t>71 milioni di euro</w:t>
      </w:r>
      <w:r w:rsidRPr="001F7123">
        <w:rPr>
          <w:rFonts w:ascii="Arial" w:hAnsi="Arial" w:cs="Arial"/>
          <w:color w:val="000000"/>
          <w:sz w:val="24"/>
          <w:szCs w:val="24"/>
        </w:rPr>
        <w:t> le risorse erogate da Fondazione CRT sul territorio nel 2023. Una crescita della ricchezza distribuita che si deve agli ottimi risultati del bilancio consuntivo 2023, approvato all’unanimità dal Consiglio di Amministrazione, presieduto dal Presidente Fabrizio Palenzona.</w:t>
      </w:r>
    </w:p>
    <w:p w14:paraId="68DC07BD" w14:textId="77777777" w:rsidR="001F7123" w:rsidRDefault="001F7123" w:rsidP="001F7123">
      <w:pPr>
        <w:shd w:val="clear" w:color="auto" w:fill="FFFFFF"/>
        <w:jc w:val="both"/>
        <w:rPr>
          <w:rFonts w:ascii="Arial" w:hAnsi="Arial" w:cs="Arial"/>
          <w:color w:val="000000"/>
          <w:sz w:val="24"/>
          <w:szCs w:val="24"/>
        </w:rPr>
      </w:pPr>
    </w:p>
    <w:p w14:paraId="5A08194B" w14:textId="759ED19A"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L’esercizio 2023 si è chiuso con un avanzo di </w:t>
      </w:r>
      <w:r w:rsidRPr="001F7123">
        <w:rPr>
          <w:rStyle w:val="Enfasigrassetto"/>
          <w:rFonts w:ascii="Arial" w:hAnsi="Arial" w:cs="Arial"/>
          <w:color w:val="000000"/>
          <w:sz w:val="24"/>
          <w:szCs w:val="24"/>
        </w:rPr>
        <w:t>121 milioni di euro</w:t>
      </w:r>
      <w:r w:rsidRPr="001F7123">
        <w:rPr>
          <w:rFonts w:ascii="Arial" w:hAnsi="Arial" w:cs="Arial"/>
          <w:color w:val="000000"/>
          <w:sz w:val="24"/>
          <w:szCs w:val="24"/>
        </w:rPr>
        <w:t> e con una posizione finanziaria netta che si è attestata a </w:t>
      </w:r>
      <w:r w:rsidRPr="001F7123">
        <w:rPr>
          <w:rStyle w:val="Enfasigrassetto"/>
          <w:rFonts w:ascii="Arial" w:hAnsi="Arial" w:cs="Arial"/>
          <w:color w:val="000000"/>
          <w:sz w:val="24"/>
          <w:szCs w:val="24"/>
        </w:rPr>
        <w:t>652 milioni di euro</w:t>
      </w:r>
      <w:r w:rsidRPr="001F7123">
        <w:rPr>
          <w:rFonts w:ascii="Arial" w:hAnsi="Arial" w:cs="Arial"/>
          <w:color w:val="000000"/>
          <w:sz w:val="24"/>
          <w:szCs w:val="24"/>
        </w:rPr>
        <w:t>, in miglioramento rispetto ai 569 milioni del 2022. In evidenza anche l’incremento del patrimonio netto che a fine </w:t>
      </w:r>
      <w:r w:rsidRPr="001F7123">
        <w:rPr>
          <w:rStyle w:val="object"/>
          <w:rFonts w:ascii="Arial" w:hAnsi="Arial" w:cs="Arial"/>
          <w:color w:val="005A95"/>
          <w:sz w:val="24"/>
          <w:szCs w:val="24"/>
        </w:rPr>
        <w:t>dicembre </w:t>
      </w:r>
      <w:r w:rsidRPr="001F7123">
        <w:rPr>
          <w:rFonts w:ascii="Arial" w:hAnsi="Arial" w:cs="Arial"/>
          <w:color w:val="000000"/>
          <w:sz w:val="24"/>
          <w:szCs w:val="24"/>
        </w:rPr>
        <w:t>ha raggiunto quota </w:t>
      </w:r>
      <w:r w:rsidRPr="001F7123">
        <w:rPr>
          <w:rStyle w:val="Enfasigrassetto"/>
          <w:rFonts w:ascii="Arial" w:hAnsi="Arial" w:cs="Arial"/>
          <w:color w:val="000000"/>
          <w:sz w:val="24"/>
          <w:szCs w:val="24"/>
        </w:rPr>
        <w:t>2,5 miliardi di euro</w:t>
      </w:r>
      <w:r w:rsidRPr="001F7123">
        <w:rPr>
          <w:rFonts w:ascii="Arial" w:hAnsi="Arial" w:cs="Arial"/>
          <w:color w:val="000000"/>
          <w:sz w:val="24"/>
          <w:szCs w:val="24"/>
        </w:rPr>
        <w:t> (+6,6% rispetto ai 2,3 miliardi registrati nel 2022). Il patrimonio investito supera invece i 3,6 miliardi di euro a valori di mercato.</w:t>
      </w:r>
    </w:p>
    <w:p w14:paraId="59BD2622"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Il fondo di stabilizzazione, che tutela lo svolgimento dell’attività istituzionale di Fondazione CRT, è stato </w:t>
      </w:r>
      <w:r w:rsidRPr="001F7123">
        <w:rPr>
          <w:rStyle w:val="Enfasigrassetto"/>
          <w:rFonts w:ascii="Arial" w:hAnsi="Arial" w:cs="Arial"/>
          <w:color w:val="000000"/>
          <w:sz w:val="24"/>
          <w:szCs w:val="24"/>
        </w:rPr>
        <w:t>incrementato di 11,2 milioni e al </w:t>
      </w:r>
      <w:r w:rsidRPr="001F7123">
        <w:rPr>
          <w:rStyle w:val="object"/>
          <w:rFonts w:ascii="Arial" w:hAnsi="Arial" w:cs="Arial"/>
          <w:b/>
          <w:bCs/>
          <w:color w:val="005A95"/>
          <w:sz w:val="24"/>
          <w:szCs w:val="24"/>
        </w:rPr>
        <w:t>31 dicembre 2023</w:t>
      </w:r>
      <w:r w:rsidRPr="001F7123">
        <w:rPr>
          <w:rStyle w:val="Enfasigrassetto"/>
          <w:rFonts w:ascii="Arial" w:hAnsi="Arial" w:cs="Arial"/>
          <w:color w:val="000000"/>
          <w:sz w:val="24"/>
          <w:szCs w:val="24"/>
        </w:rPr>
        <w:t> ammontava a</w:t>
      </w:r>
      <w:r w:rsidRPr="001F7123">
        <w:rPr>
          <w:rFonts w:ascii="Arial" w:hAnsi="Arial" w:cs="Arial"/>
          <w:color w:val="000000"/>
          <w:sz w:val="24"/>
          <w:szCs w:val="24"/>
        </w:rPr>
        <w:t> </w:t>
      </w:r>
      <w:r w:rsidRPr="001F7123">
        <w:rPr>
          <w:rStyle w:val="Enfasigrassetto"/>
          <w:rFonts w:ascii="Arial" w:hAnsi="Arial" w:cs="Arial"/>
          <w:color w:val="000000"/>
          <w:sz w:val="24"/>
          <w:szCs w:val="24"/>
        </w:rPr>
        <w:t>169 milioni di euro</w:t>
      </w:r>
      <w:r w:rsidRPr="001F7123">
        <w:rPr>
          <w:rFonts w:ascii="Arial" w:hAnsi="Arial" w:cs="Arial"/>
          <w:color w:val="000000"/>
          <w:sz w:val="24"/>
          <w:szCs w:val="24"/>
        </w:rPr>
        <w:t> (158 milioni nel 2022). Una scelta frutto di una gestione prudente ma al tempo stesso flessibile ed efficiente, capace di </w:t>
      </w:r>
      <w:r w:rsidRPr="001F7123">
        <w:rPr>
          <w:rStyle w:val="Enfasigrassetto"/>
          <w:rFonts w:ascii="Arial" w:hAnsi="Arial" w:cs="Arial"/>
          <w:color w:val="000000"/>
          <w:sz w:val="24"/>
          <w:szCs w:val="24"/>
        </w:rPr>
        <w:t>ottimizzare la combinazione tra redditività e controllo del rischio</w:t>
      </w:r>
      <w:r w:rsidRPr="001F7123">
        <w:rPr>
          <w:rFonts w:ascii="Arial" w:hAnsi="Arial" w:cs="Arial"/>
          <w:color w:val="000000"/>
          <w:sz w:val="24"/>
          <w:szCs w:val="24"/>
        </w:rPr>
        <w:t>, orientata a diversificare il portafoglio degli investimenti, a conservare nel tempo il valore del patrimonio e a fornire le risorse per l’attività istituzionale, anche rafforzando l’azione della Fondazione e degli enti ad essa collegati.</w:t>
      </w:r>
    </w:p>
    <w:p w14:paraId="137F96A7" w14:textId="4D46A3DD" w:rsid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w:t>
      </w:r>
      <w:r w:rsidRPr="001F7123">
        <w:rPr>
          <w:rStyle w:val="Enfasicorsivo"/>
          <w:rFonts w:ascii="Arial" w:hAnsi="Arial" w:cs="Arial"/>
          <w:color w:val="000000"/>
          <w:sz w:val="24"/>
          <w:szCs w:val="24"/>
        </w:rPr>
        <w:t>Il 2023 ci ha permesso di tracciare la nuova rotta di Fondazione CRT, che ha aumentato le risorse destinate al territorio, puntando al contempo a mantenere un livello di erogazioni stabile nel tempo</w:t>
      </w:r>
      <w:r w:rsidRPr="001F7123">
        <w:rPr>
          <w:rFonts w:ascii="Arial" w:hAnsi="Arial" w:cs="Arial"/>
          <w:color w:val="000000"/>
          <w:sz w:val="24"/>
          <w:szCs w:val="24"/>
        </w:rPr>
        <w:t>”, commenta il </w:t>
      </w:r>
      <w:r w:rsidRPr="001F7123">
        <w:rPr>
          <w:rStyle w:val="Enfasigrassetto"/>
          <w:rFonts w:ascii="Arial" w:hAnsi="Arial" w:cs="Arial"/>
          <w:color w:val="000000"/>
          <w:sz w:val="24"/>
          <w:szCs w:val="24"/>
        </w:rPr>
        <w:t>Presidente</w:t>
      </w:r>
      <w:r w:rsidRPr="001F7123">
        <w:rPr>
          <w:rFonts w:ascii="Arial" w:hAnsi="Arial" w:cs="Arial"/>
          <w:color w:val="000000"/>
          <w:sz w:val="24"/>
          <w:szCs w:val="24"/>
        </w:rPr>
        <w:t> di Fondazione CRT, </w:t>
      </w:r>
      <w:r w:rsidRPr="001F7123">
        <w:rPr>
          <w:rStyle w:val="Enfasigrassetto"/>
          <w:rFonts w:ascii="Arial" w:hAnsi="Arial" w:cs="Arial"/>
          <w:color w:val="000000"/>
          <w:sz w:val="24"/>
          <w:szCs w:val="24"/>
        </w:rPr>
        <w:t>Fabrizio Palenzona</w:t>
      </w:r>
      <w:r w:rsidRPr="001F7123">
        <w:rPr>
          <w:rFonts w:ascii="Arial" w:hAnsi="Arial" w:cs="Arial"/>
          <w:color w:val="000000"/>
          <w:sz w:val="24"/>
          <w:szCs w:val="24"/>
        </w:rPr>
        <w:t>. “</w:t>
      </w:r>
      <w:r w:rsidRPr="001F7123">
        <w:rPr>
          <w:rStyle w:val="Enfasicorsivo"/>
          <w:rFonts w:ascii="Arial" w:hAnsi="Arial" w:cs="Arial"/>
          <w:color w:val="000000"/>
          <w:sz w:val="24"/>
          <w:szCs w:val="24"/>
        </w:rPr>
        <w:t>L’obiettivo è far diventare Fondazione CRT non solo un punto di riferimento per le iniziative a supporto del Piemonte e della Valle d’Aosta, ma anche un presidio di stabilità economica e finanziaria che possa intervenire a sostegno del territorio anche nelle fasi congiunturali più complesse</w:t>
      </w:r>
      <w:r w:rsidRPr="001F7123">
        <w:rPr>
          <w:rFonts w:ascii="Arial" w:hAnsi="Arial" w:cs="Arial"/>
          <w:color w:val="000000"/>
          <w:sz w:val="24"/>
          <w:szCs w:val="24"/>
        </w:rPr>
        <w:t>”.</w:t>
      </w:r>
    </w:p>
    <w:p w14:paraId="2A093A71" w14:textId="3F13BCC5" w:rsidR="001F7123" w:rsidRDefault="001F7123" w:rsidP="001F7123">
      <w:pPr>
        <w:shd w:val="clear" w:color="auto" w:fill="FFFFFF"/>
        <w:jc w:val="both"/>
        <w:rPr>
          <w:rFonts w:ascii="Arial" w:hAnsi="Arial" w:cs="Arial"/>
          <w:color w:val="000000"/>
          <w:sz w:val="24"/>
          <w:szCs w:val="24"/>
        </w:rPr>
      </w:pPr>
    </w:p>
    <w:p w14:paraId="733DA27C" w14:textId="77777777" w:rsidR="001F7123" w:rsidRPr="001F7123" w:rsidRDefault="001F7123" w:rsidP="001F7123">
      <w:pPr>
        <w:shd w:val="clear" w:color="auto" w:fill="FFFFFF"/>
        <w:jc w:val="both"/>
        <w:rPr>
          <w:rFonts w:ascii="Arial" w:hAnsi="Arial" w:cs="Arial"/>
          <w:color w:val="000000"/>
          <w:sz w:val="24"/>
          <w:szCs w:val="24"/>
        </w:rPr>
      </w:pPr>
    </w:p>
    <w:p w14:paraId="7AFD643E" w14:textId="77777777" w:rsidR="001F7123" w:rsidRPr="001F7123" w:rsidRDefault="001F7123" w:rsidP="001F7123">
      <w:pPr>
        <w:shd w:val="clear" w:color="auto" w:fill="FFFFFF"/>
        <w:jc w:val="both"/>
        <w:rPr>
          <w:rFonts w:ascii="Arial" w:hAnsi="Arial" w:cs="Arial"/>
          <w:color w:val="000000"/>
          <w:sz w:val="24"/>
          <w:szCs w:val="24"/>
        </w:rPr>
      </w:pPr>
      <w:r w:rsidRPr="001F7123">
        <w:rPr>
          <w:rStyle w:val="Enfasigrassetto"/>
          <w:rFonts w:ascii="Arial" w:hAnsi="Arial" w:cs="Arial"/>
          <w:color w:val="000000"/>
          <w:sz w:val="24"/>
          <w:szCs w:val="24"/>
        </w:rPr>
        <w:lastRenderedPageBreak/>
        <w:t>Dividendi in crescita e significativi risultati della gestione</w:t>
      </w:r>
    </w:p>
    <w:p w14:paraId="7E789498"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Nel 2023 si è registrato un incremento del </w:t>
      </w:r>
      <w:r w:rsidRPr="001F7123">
        <w:rPr>
          <w:rStyle w:val="Enfasigrassetto"/>
          <w:rFonts w:ascii="Arial" w:hAnsi="Arial" w:cs="Arial"/>
          <w:color w:val="000000"/>
          <w:sz w:val="24"/>
          <w:szCs w:val="24"/>
        </w:rPr>
        <w:t>28%</w:t>
      </w:r>
      <w:r w:rsidRPr="001F7123">
        <w:rPr>
          <w:rFonts w:ascii="Arial" w:hAnsi="Arial" w:cs="Arial"/>
          <w:color w:val="000000"/>
          <w:sz w:val="24"/>
          <w:szCs w:val="24"/>
        </w:rPr>
        <w:t> delle cedole incassate rispetto all’esercizio precedente: i dividendi introitati hanno raggiunto </w:t>
      </w:r>
      <w:r w:rsidRPr="001F7123">
        <w:rPr>
          <w:rStyle w:val="Enfasigrassetto"/>
          <w:rFonts w:ascii="Arial" w:hAnsi="Arial" w:cs="Arial"/>
          <w:color w:val="000000"/>
          <w:sz w:val="24"/>
          <w:szCs w:val="24"/>
        </w:rPr>
        <w:t>138,9 milioni di euro</w:t>
      </w:r>
      <w:r w:rsidRPr="001F7123">
        <w:rPr>
          <w:rFonts w:ascii="Arial" w:hAnsi="Arial" w:cs="Arial"/>
          <w:color w:val="000000"/>
          <w:sz w:val="24"/>
          <w:szCs w:val="24"/>
        </w:rPr>
        <w:t xml:space="preserve"> rispetto ai 108,4 milioni dell’esercizio 2022 (principalmente grazie al miglioramento dei flussi da parte di UniCredit e </w:t>
      </w:r>
      <w:proofErr w:type="spellStart"/>
      <w:r w:rsidRPr="001F7123">
        <w:rPr>
          <w:rFonts w:ascii="Arial" w:hAnsi="Arial" w:cs="Arial"/>
          <w:color w:val="000000"/>
          <w:sz w:val="24"/>
          <w:szCs w:val="24"/>
        </w:rPr>
        <w:t>Mundys</w:t>
      </w:r>
      <w:proofErr w:type="spellEnd"/>
      <w:r w:rsidRPr="001F7123">
        <w:rPr>
          <w:rFonts w:ascii="Arial" w:hAnsi="Arial" w:cs="Arial"/>
          <w:color w:val="000000"/>
          <w:sz w:val="24"/>
          <w:szCs w:val="24"/>
        </w:rPr>
        <w:t>). Il risultato di negoziazione ha toccato i </w:t>
      </w:r>
      <w:r w:rsidRPr="001F7123">
        <w:rPr>
          <w:rStyle w:val="Enfasigrassetto"/>
          <w:rFonts w:ascii="Arial" w:hAnsi="Arial" w:cs="Arial"/>
          <w:color w:val="000000"/>
          <w:sz w:val="24"/>
          <w:szCs w:val="24"/>
        </w:rPr>
        <w:t>17,5 milioni di euro¹</w:t>
      </w:r>
      <w:r w:rsidRPr="001F7123">
        <w:rPr>
          <w:rFonts w:ascii="Arial" w:hAnsi="Arial" w:cs="Arial"/>
          <w:color w:val="000000"/>
          <w:sz w:val="24"/>
          <w:szCs w:val="24"/>
        </w:rPr>
        <w:t xml:space="preserve"> (+135% a/a </w:t>
      </w:r>
      <w:proofErr w:type="spellStart"/>
      <w:r w:rsidRPr="001F7123">
        <w:rPr>
          <w:rFonts w:ascii="Arial" w:hAnsi="Arial" w:cs="Arial"/>
          <w:color w:val="000000"/>
          <w:sz w:val="24"/>
          <w:szCs w:val="24"/>
        </w:rPr>
        <w:t>a</w:t>
      </w:r>
      <w:proofErr w:type="spellEnd"/>
      <w:r w:rsidRPr="001F7123">
        <w:rPr>
          <w:rFonts w:ascii="Arial" w:hAnsi="Arial" w:cs="Arial"/>
          <w:color w:val="000000"/>
          <w:sz w:val="24"/>
          <w:szCs w:val="24"/>
        </w:rPr>
        <w:t xml:space="preserve"> livello ordinario) grazie all’attività di gestione e valorizzazione svolta sui titoli in portafoglio. Il totale dei proventi ordinari ha raggiunto </w:t>
      </w:r>
      <w:r w:rsidRPr="001F7123">
        <w:rPr>
          <w:rStyle w:val="Enfasigrassetto"/>
          <w:rFonts w:ascii="Arial" w:hAnsi="Arial" w:cs="Arial"/>
          <w:color w:val="000000"/>
          <w:sz w:val="24"/>
          <w:szCs w:val="24"/>
        </w:rPr>
        <w:t>166,6 milioni di euro</w:t>
      </w:r>
      <w:r w:rsidRPr="001F7123">
        <w:rPr>
          <w:rFonts w:ascii="Arial" w:hAnsi="Arial" w:cs="Arial"/>
          <w:color w:val="000000"/>
          <w:sz w:val="24"/>
          <w:szCs w:val="24"/>
        </w:rPr>
        <w:t> (escludendo componenti straordinarie presenti nell’esercizio precedente), tra i migliori risultati degli ultimi 10 anni.</w:t>
      </w:r>
    </w:p>
    <w:p w14:paraId="06BB875C" w14:textId="52BDE165" w:rsidR="001F7123" w:rsidRPr="001F7123" w:rsidRDefault="001F7123" w:rsidP="001F7123">
      <w:pPr>
        <w:shd w:val="clear" w:color="auto" w:fill="FFFFFF"/>
        <w:jc w:val="both"/>
        <w:rPr>
          <w:rFonts w:ascii="Arial" w:hAnsi="Arial" w:cs="Arial"/>
          <w:color w:val="000000"/>
          <w:sz w:val="24"/>
          <w:szCs w:val="24"/>
        </w:rPr>
      </w:pPr>
      <w:r>
        <w:rPr>
          <w:rFonts w:ascii="Arial" w:hAnsi="Arial" w:cs="Arial"/>
          <w:color w:val="000000"/>
          <w:sz w:val="24"/>
          <w:szCs w:val="24"/>
        </w:rPr>
        <w:t>I</w:t>
      </w:r>
      <w:r w:rsidRPr="001F7123">
        <w:rPr>
          <w:rFonts w:ascii="Arial" w:hAnsi="Arial" w:cs="Arial"/>
          <w:color w:val="000000"/>
          <w:sz w:val="24"/>
          <w:szCs w:val="24"/>
        </w:rPr>
        <w:t>l positivo risultato di gestione permette di rafforzare ulteriormente la solidità e l’operato della Fondazione CRT, che ha portato a 71 milioni di euro le risorse destinate all’attività istituzionale e ha effettuato significativi accantonamenti destinati alle riserve patrimoniali: 24,1 milioni di euro alla riserva obbligatoria e 18,1 milioni di euro alla riserva per l’integrità del patrimonio, a cui si aggiungono 4,3 milioni di euro destinati al Fondo per il volontariato e 0,2 milioni di euro al Fondo nazionale per le iniziative comuni istituito dall’ACRI.</w:t>
      </w:r>
    </w:p>
    <w:p w14:paraId="22845575" w14:textId="77777777" w:rsidR="001F7123" w:rsidRDefault="001F7123" w:rsidP="001F7123">
      <w:pPr>
        <w:shd w:val="clear" w:color="auto" w:fill="FFFFFF"/>
        <w:spacing w:after="0"/>
        <w:jc w:val="both"/>
        <w:rPr>
          <w:rStyle w:val="Enfasigrassetto"/>
          <w:rFonts w:ascii="Arial" w:hAnsi="Arial" w:cs="Arial"/>
          <w:color w:val="000000"/>
          <w:sz w:val="24"/>
          <w:szCs w:val="24"/>
        </w:rPr>
      </w:pPr>
    </w:p>
    <w:p w14:paraId="562CDF17" w14:textId="49CF30E9" w:rsidR="001F7123" w:rsidRDefault="001F7123" w:rsidP="001F7123">
      <w:pPr>
        <w:shd w:val="clear" w:color="auto" w:fill="FFFFFF"/>
        <w:spacing w:after="0"/>
        <w:jc w:val="both"/>
        <w:rPr>
          <w:rStyle w:val="Enfasigrassetto"/>
          <w:rFonts w:ascii="Arial" w:hAnsi="Arial" w:cs="Arial"/>
          <w:color w:val="000000"/>
          <w:sz w:val="24"/>
          <w:szCs w:val="24"/>
        </w:rPr>
      </w:pPr>
      <w:r w:rsidRPr="001F7123">
        <w:rPr>
          <w:rStyle w:val="Enfasigrassetto"/>
          <w:rFonts w:ascii="Arial" w:hAnsi="Arial" w:cs="Arial"/>
          <w:color w:val="000000"/>
          <w:sz w:val="24"/>
          <w:szCs w:val="24"/>
        </w:rPr>
        <w:t>Le attività sul territorio</w:t>
      </w:r>
    </w:p>
    <w:p w14:paraId="2C943875" w14:textId="77777777" w:rsidR="001F7123" w:rsidRPr="001F7123" w:rsidRDefault="001F7123" w:rsidP="001F7123">
      <w:pPr>
        <w:shd w:val="clear" w:color="auto" w:fill="FFFFFF"/>
        <w:spacing w:after="0"/>
        <w:jc w:val="both"/>
        <w:rPr>
          <w:rFonts w:ascii="Arial" w:hAnsi="Arial" w:cs="Arial"/>
          <w:color w:val="000000"/>
          <w:sz w:val="24"/>
          <w:szCs w:val="24"/>
        </w:rPr>
      </w:pPr>
    </w:p>
    <w:p w14:paraId="06374210"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Nel corso del 2023 Fondazione CRT ha deliberato risorse a favore dell’attività istituzionale per </w:t>
      </w:r>
      <w:r w:rsidRPr="001F7123">
        <w:rPr>
          <w:rStyle w:val="Enfasigrassetto"/>
          <w:rFonts w:ascii="Arial" w:hAnsi="Arial" w:cs="Arial"/>
          <w:color w:val="000000"/>
          <w:sz w:val="24"/>
          <w:szCs w:val="24"/>
        </w:rPr>
        <w:t>66,9 milioni di euro</w:t>
      </w:r>
      <w:r w:rsidRPr="001F7123">
        <w:rPr>
          <w:rFonts w:ascii="Arial" w:hAnsi="Arial" w:cs="Arial"/>
          <w:color w:val="000000"/>
          <w:sz w:val="24"/>
          <w:szCs w:val="24"/>
        </w:rPr>
        <w:t> (cui si aggiungono i 4,3 milioni destinati al Fondo per il volontariato e 0,2 milioni di euro al Fondo nazionale per le iniziative comuni istituito dall’ACRI), rendendo possibili </w:t>
      </w:r>
      <w:r w:rsidRPr="001F7123">
        <w:rPr>
          <w:rStyle w:val="Enfasigrassetto"/>
          <w:rFonts w:ascii="Arial" w:hAnsi="Arial" w:cs="Arial"/>
          <w:color w:val="000000"/>
          <w:sz w:val="24"/>
          <w:szCs w:val="24"/>
        </w:rPr>
        <w:t>oltre 1.300 progetti</w:t>
      </w:r>
      <w:r w:rsidRPr="001F7123">
        <w:rPr>
          <w:rFonts w:ascii="Arial" w:hAnsi="Arial" w:cs="Arial"/>
          <w:color w:val="000000"/>
          <w:sz w:val="24"/>
          <w:szCs w:val="24"/>
        </w:rPr>
        <w:t> in molteplici ambiti, capillarmente distribuiti sul territorio (con un aumento dell’8,6% a 42.000 euro dell’erogazione media per intervento deliberato rispetto al 2022).</w:t>
      </w:r>
    </w:p>
    <w:p w14:paraId="1A60B8CC"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L’attività ha riguardato il recupero e la valorizzazione dei beni artistici, architettonici, paesaggistici, il rilancio e sostegno del settore culturale e dei grandi player del territorio; la ricerca scientifica e tecnologica (il 2023 ha visto la messa in campo di progetti pionieristici nell’applicazione della tecnologia alla medicina), la formazione dei giovani e il rafforzamento delle competenze, il contrasto delle diverse povertà; la salvaguardia del territorio e delle risorse idriche, il sostegno al welfare, la promozione dell’inclusione sociale e dell’accessibilità culturale, il consolidamento del sistema di primo intervento del 118 e della protezione civile. A queste modalità di intervento la Fondazione ha affiancato ulteriori iniziative orientate allo sviluppo (</w:t>
      </w:r>
      <w:r w:rsidRPr="001F7123">
        <w:rPr>
          <w:rStyle w:val="Enfasicorsivo"/>
          <w:rFonts w:ascii="Arial" w:hAnsi="Arial" w:cs="Arial"/>
          <w:color w:val="000000"/>
          <w:sz w:val="24"/>
          <w:szCs w:val="24"/>
        </w:rPr>
        <w:t xml:space="preserve">social impact </w:t>
      </w:r>
      <w:proofErr w:type="spellStart"/>
      <w:r w:rsidRPr="001F7123">
        <w:rPr>
          <w:rStyle w:val="Enfasicorsivo"/>
          <w:rFonts w:ascii="Arial" w:hAnsi="Arial" w:cs="Arial"/>
          <w:color w:val="000000"/>
          <w:sz w:val="24"/>
          <w:szCs w:val="24"/>
        </w:rPr>
        <w:t>investments</w:t>
      </w:r>
      <w:proofErr w:type="spellEnd"/>
      <w:r w:rsidRPr="001F7123">
        <w:rPr>
          <w:rFonts w:ascii="Arial" w:hAnsi="Arial" w:cs="Arial"/>
          <w:color w:val="000000"/>
          <w:sz w:val="24"/>
          <w:szCs w:val="24"/>
        </w:rPr>
        <w:t> o </w:t>
      </w:r>
      <w:r w:rsidRPr="001F7123">
        <w:rPr>
          <w:rStyle w:val="Enfasicorsivo"/>
          <w:rFonts w:ascii="Arial" w:hAnsi="Arial" w:cs="Arial"/>
          <w:color w:val="000000"/>
          <w:sz w:val="24"/>
          <w:szCs w:val="24"/>
        </w:rPr>
        <w:t xml:space="preserve">mission </w:t>
      </w:r>
      <w:proofErr w:type="spellStart"/>
      <w:r w:rsidRPr="001F7123">
        <w:rPr>
          <w:rStyle w:val="Enfasicorsivo"/>
          <w:rFonts w:ascii="Arial" w:hAnsi="Arial" w:cs="Arial"/>
          <w:color w:val="000000"/>
          <w:sz w:val="24"/>
          <w:szCs w:val="24"/>
        </w:rPr>
        <w:t>related</w:t>
      </w:r>
      <w:proofErr w:type="spellEnd"/>
      <w:r w:rsidRPr="001F7123">
        <w:rPr>
          <w:rStyle w:val="Enfasicorsivo"/>
          <w:rFonts w:ascii="Arial" w:hAnsi="Arial" w:cs="Arial"/>
          <w:color w:val="000000"/>
          <w:sz w:val="24"/>
          <w:szCs w:val="24"/>
        </w:rPr>
        <w:t xml:space="preserve"> </w:t>
      </w:r>
      <w:proofErr w:type="spellStart"/>
      <w:r w:rsidRPr="001F7123">
        <w:rPr>
          <w:rStyle w:val="Enfasicorsivo"/>
          <w:rFonts w:ascii="Arial" w:hAnsi="Arial" w:cs="Arial"/>
          <w:color w:val="000000"/>
          <w:sz w:val="24"/>
          <w:szCs w:val="24"/>
        </w:rPr>
        <w:t>investments</w:t>
      </w:r>
      <w:proofErr w:type="spellEnd"/>
      <w:r w:rsidRPr="001F7123">
        <w:rPr>
          <w:rFonts w:ascii="Arial" w:hAnsi="Arial" w:cs="Arial"/>
          <w:color w:val="000000"/>
          <w:sz w:val="24"/>
          <w:szCs w:val="24"/>
        </w:rPr>
        <w:t>).</w:t>
      </w:r>
    </w:p>
    <w:p w14:paraId="0B9E20BC" w14:textId="77777777" w:rsidR="001F7123" w:rsidRPr="001F7123" w:rsidRDefault="001F7123" w:rsidP="001F7123">
      <w:pPr>
        <w:shd w:val="clear" w:color="auto" w:fill="FFFFFF"/>
        <w:jc w:val="both"/>
        <w:rPr>
          <w:rFonts w:ascii="Arial" w:hAnsi="Arial" w:cs="Arial"/>
          <w:color w:val="000000"/>
          <w:sz w:val="24"/>
          <w:szCs w:val="24"/>
        </w:rPr>
      </w:pPr>
    </w:p>
    <w:p w14:paraId="4C5A8FBB" w14:textId="77777777" w:rsidR="001F7123" w:rsidRPr="001F7123" w:rsidRDefault="001F7123" w:rsidP="001F7123">
      <w:pPr>
        <w:shd w:val="clear" w:color="auto" w:fill="FFFFFF"/>
        <w:jc w:val="both"/>
        <w:rPr>
          <w:rFonts w:ascii="Arial" w:hAnsi="Arial" w:cs="Arial"/>
          <w:color w:val="000000"/>
          <w:sz w:val="24"/>
          <w:szCs w:val="24"/>
        </w:rPr>
      </w:pPr>
      <w:r w:rsidRPr="001F7123">
        <w:rPr>
          <w:rStyle w:val="Enfasigrassetto"/>
          <w:rFonts w:ascii="Arial" w:hAnsi="Arial" w:cs="Arial"/>
          <w:color w:val="000000"/>
          <w:sz w:val="24"/>
          <w:szCs w:val="24"/>
        </w:rPr>
        <w:t>Le prospettive per il 2024</w:t>
      </w:r>
    </w:p>
    <w:p w14:paraId="0C88280D"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 xml:space="preserve">La solidità gestionale espressa dal bilancio 2023 consente di guardare al futuro con ottimismo e con l’obiettivo di garantire lo stesso impegno erogativo anche per il 2024, anno che vedrà Fondazione CRT in prima linea su diversi fronti: dalla restituzione al pubblico del Tempio di </w:t>
      </w:r>
      <w:proofErr w:type="spellStart"/>
      <w:r w:rsidRPr="001F7123">
        <w:rPr>
          <w:rFonts w:ascii="Arial" w:hAnsi="Arial" w:cs="Arial"/>
          <w:color w:val="000000"/>
          <w:sz w:val="24"/>
          <w:szCs w:val="24"/>
        </w:rPr>
        <w:t>Ellesija</w:t>
      </w:r>
      <w:proofErr w:type="spellEnd"/>
      <w:r w:rsidRPr="001F7123">
        <w:rPr>
          <w:rFonts w:ascii="Arial" w:hAnsi="Arial" w:cs="Arial"/>
          <w:color w:val="000000"/>
          <w:sz w:val="24"/>
          <w:szCs w:val="24"/>
        </w:rPr>
        <w:t>, in occasione del Bicentenario del Museo Egizio, alla conclusione del cantiere sulla facciata di Palazzo Madama; dall’intervento su grandi beni artistico-architettonici del territorio all’impegno per l’inclusione, con un focus particolare sul tema del sostegno alle famiglie, che continuerà a essere uno dei </w:t>
      </w:r>
      <w:r w:rsidRPr="001F7123">
        <w:rPr>
          <w:rStyle w:val="Enfasicorsivo"/>
          <w:rFonts w:ascii="Arial" w:hAnsi="Arial" w:cs="Arial"/>
          <w:color w:val="000000"/>
          <w:sz w:val="24"/>
          <w:szCs w:val="24"/>
        </w:rPr>
        <w:t xml:space="preserve">fil </w:t>
      </w:r>
      <w:proofErr w:type="spellStart"/>
      <w:r w:rsidRPr="001F7123">
        <w:rPr>
          <w:rStyle w:val="Enfasicorsivo"/>
          <w:rFonts w:ascii="Arial" w:hAnsi="Arial" w:cs="Arial"/>
          <w:color w:val="000000"/>
          <w:sz w:val="24"/>
          <w:szCs w:val="24"/>
        </w:rPr>
        <w:t>rouge</w:t>
      </w:r>
      <w:proofErr w:type="spellEnd"/>
      <w:r w:rsidRPr="001F7123">
        <w:rPr>
          <w:rFonts w:ascii="Arial" w:hAnsi="Arial" w:cs="Arial"/>
          <w:color w:val="000000"/>
          <w:sz w:val="24"/>
          <w:szCs w:val="24"/>
        </w:rPr>
        <w:t> delle attività della Fondazione. </w:t>
      </w:r>
    </w:p>
    <w:p w14:paraId="4F327AF1" w14:textId="77777777" w:rsidR="001F7123" w:rsidRPr="001F7123" w:rsidRDefault="001F7123" w:rsidP="001F7123">
      <w:pPr>
        <w:shd w:val="clear" w:color="auto" w:fill="FFFFFF"/>
        <w:jc w:val="both"/>
        <w:rPr>
          <w:rFonts w:ascii="Arial" w:hAnsi="Arial" w:cs="Arial"/>
          <w:color w:val="000000"/>
          <w:sz w:val="24"/>
          <w:szCs w:val="24"/>
        </w:rPr>
      </w:pPr>
      <w:bookmarkStart w:id="0" w:name="_GoBack"/>
      <w:bookmarkEnd w:id="0"/>
      <w:r w:rsidRPr="001F7123">
        <w:rPr>
          <w:rFonts w:ascii="Arial" w:hAnsi="Arial" w:cs="Arial"/>
          <w:color w:val="000000"/>
          <w:sz w:val="24"/>
          <w:szCs w:val="24"/>
        </w:rPr>
        <w:lastRenderedPageBreak/>
        <w:t>Inoltre, in linea con le direttrici del DPP (Documento Programmatico Previsionale), Fondazione punterà sia su progetti dedicati alle fasce più giovani della popolazione (attraverso interventi capaci di intersecare welfare, istruzione e cultura) sia su iniziative di tutela dell’assetto idrogeologico del territorio e di promozione e diffusione delle eccellenze agroalimentari ed enogastronomiche regionali.</w:t>
      </w:r>
    </w:p>
    <w:p w14:paraId="5EA35261" w14:textId="77777777" w:rsidR="001F7123" w:rsidRPr="001F7123" w:rsidRDefault="001F7123" w:rsidP="001F7123">
      <w:pPr>
        <w:shd w:val="clear" w:color="auto" w:fill="FFFFFF"/>
        <w:jc w:val="both"/>
        <w:rPr>
          <w:rFonts w:ascii="Arial" w:hAnsi="Arial" w:cs="Arial"/>
          <w:color w:val="000000"/>
          <w:sz w:val="24"/>
          <w:szCs w:val="24"/>
        </w:rPr>
      </w:pPr>
    </w:p>
    <w:p w14:paraId="3A9C437B"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¹ </w:t>
      </w:r>
      <w:r w:rsidRPr="001F7123">
        <w:rPr>
          <w:rFonts w:ascii="Calibri" w:hAnsi="Calibri" w:cs="Calibri"/>
          <w:color w:val="000000"/>
          <w:sz w:val="24"/>
          <w:szCs w:val="24"/>
        </w:rPr>
        <w:t>Somma algebrica degli utili e delle perdite da negoziazione sugli strumenti finanziari non immobilizzati</w:t>
      </w:r>
    </w:p>
    <w:p w14:paraId="17D5A346" w14:textId="77777777" w:rsidR="001F7123" w:rsidRPr="001F7123" w:rsidRDefault="001F7123" w:rsidP="001F7123">
      <w:pPr>
        <w:shd w:val="clear" w:color="auto" w:fill="FFFFFF"/>
        <w:spacing w:after="240"/>
        <w:jc w:val="both"/>
        <w:rPr>
          <w:rFonts w:ascii="Arial" w:hAnsi="Arial" w:cs="Arial"/>
          <w:color w:val="000000"/>
          <w:sz w:val="24"/>
          <w:szCs w:val="24"/>
        </w:rPr>
      </w:pPr>
    </w:p>
    <w:p w14:paraId="79E562E2" w14:textId="77777777" w:rsidR="001F7123" w:rsidRPr="001F7123" w:rsidRDefault="001F7123" w:rsidP="001F7123">
      <w:pPr>
        <w:shd w:val="clear" w:color="auto" w:fill="FFFFFF"/>
        <w:spacing w:after="0"/>
        <w:jc w:val="both"/>
        <w:rPr>
          <w:rFonts w:ascii="Arial" w:hAnsi="Arial" w:cs="Arial"/>
          <w:color w:val="000000"/>
          <w:sz w:val="24"/>
          <w:szCs w:val="24"/>
        </w:rPr>
      </w:pPr>
      <w:r w:rsidRPr="001F7123">
        <w:rPr>
          <w:rStyle w:val="Enfasigrassetto"/>
          <w:rFonts w:ascii="Arial" w:hAnsi="Arial" w:cs="Arial"/>
          <w:color w:val="000000"/>
          <w:sz w:val="24"/>
          <w:szCs w:val="24"/>
        </w:rPr>
        <w:t>Scheda Fondazione CRT</w:t>
      </w:r>
    </w:p>
    <w:p w14:paraId="700F699E"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Nata nel 1991, Fondazione CRT è la terza Fondazione di origine bancaria italiana per entità del patrimonio. Dalla sua costituzione ha erogato complessivamente più di 2 miliardi di euro per oltre 43.000 progetti dedicati ad arte, ricerca, formazione, welfare, ambiente e innovazione nel Nord Ovest.</w:t>
      </w:r>
    </w:p>
    <w:p w14:paraId="1A53B36F"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 xml:space="preserve">La Fondazione sperimenta anche interventi nella logica dell’impact </w:t>
      </w:r>
      <w:proofErr w:type="spellStart"/>
      <w:r w:rsidRPr="001F7123">
        <w:rPr>
          <w:rFonts w:ascii="Arial" w:hAnsi="Arial" w:cs="Arial"/>
          <w:color w:val="000000"/>
          <w:sz w:val="24"/>
          <w:szCs w:val="24"/>
        </w:rPr>
        <w:t>investing</w:t>
      </w:r>
      <w:proofErr w:type="spellEnd"/>
      <w:r w:rsidRPr="001F7123">
        <w:rPr>
          <w:rFonts w:ascii="Arial" w:hAnsi="Arial" w:cs="Arial"/>
          <w:color w:val="000000"/>
          <w:sz w:val="24"/>
          <w:szCs w:val="24"/>
        </w:rPr>
        <w:t xml:space="preserve"> e uno dei principali esempi a livello europeo è l’operazione di rigenerazione urbana delle OGR Torino, le ex Officine Grandi Riparazioni dei treni, che sono state riqualificate e riconvertite in un innovativo centro internazionale per l’arte e la cultura, la ricerca scientifica, tecnologica e industriale.</w:t>
      </w:r>
    </w:p>
    <w:p w14:paraId="1817657F"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Fondazione CRT è anche attiva nelle principali reti della filantropia: nazionali, come Acri e Consulta delle Fondazioni di origine bancaria del Piemonte e della Liguria, e internazionali, come EVPA (</w:t>
      </w:r>
      <w:proofErr w:type="spellStart"/>
      <w:r w:rsidRPr="001F7123">
        <w:rPr>
          <w:rFonts w:ascii="Arial" w:hAnsi="Arial" w:cs="Arial"/>
          <w:color w:val="000000"/>
          <w:sz w:val="24"/>
          <w:szCs w:val="24"/>
        </w:rPr>
        <w:t>European</w:t>
      </w:r>
      <w:proofErr w:type="spellEnd"/>
      <w:r w:rsidRPr="001F7123">
        <w:rPr>
          <w:rFonts w:ascii="Arial" w:hAnsi="Arial" w:cs="Arial"/>
          <w:color w:val="000000"/>
          <w:sz w:val="24"/>
          <w:szCs w:val="24"/>
        </w:rPr>
        <w:t xml:space="preserve"> Venture </w:t>
      </w:r>
      <w:proofErr w:type="spellStart"/>
      <w:r w:rsidRPr="001F7123">
        <w:rPr>
          <w:rFonts w:ascii="Arial" w:hAnsi="Arial" w:cs="Arial"/>
          <w:color w:val="000000"/>
          <w:sz w:val="24"/>
          <w:szCs w:val="24"/>
        </w:rPr>
        <w:t>Philanthropy</w:t>
      </w:r>
      <w:proofErr w:type="spellEnd"/>
      <w:r w:rsidRPr="001F7123">
        <w:rPr>
          <w:rFonts w:ascii="Arial" w:hAnsi="Arial" w:cs="Arial"/>
          <w:color w:val="000000"/>
          <w:sz w:val="24"/>
          <w:szCs w:val="24"/>
        </w:rPr>
        <w:t xml:space="preserve"> </w:t>
      </w:r>
      <w:proofErr w:type="spellStart"/>
      <w:r w:rsidRPr="001F7123">
        <w:rPr>
          <w:rFonts w:ascii="Arial" w:hAnsi="Arial" w:cs="Arial"/>
          <w:color w:val="000000"/>
          <w:sz w:val="24"/>
          <w:szCs w:val="24"/>
        </w:rPr>
        <w:t>Association</w:t>
      </w:r>
      <w:proofErr w:type="spellEnd"/>
      <w:r w:rsidRPr="001F7123">
        <w:rPr>
          <w:rFonts w:ascii="Arial" w:hAnsi="Arial" w:cs="Arial"/>
          <w:color w:val="000000"/>
          <w:sz w:val="24"/>
          <w:szCs w:val="24"/>
        </w:rPr>
        <w:t xml:space="preserve">) e </w:t>
      </w:r>
      <w:proofErr w:type="spellStart"/>
      <w:r w:rsidRPr="001F7123">
        <w:rPr>
          <w:rFonts w:ascii="Arial" w:hAnsi="Arial" w:cs="Arial"/>
          <w:color w:val="000000"/>
          <w:sz w:val="24"/>
          <w:szCs w:val="24"/>
        </w:rPr>
        <w:t>Philea</w:t>
      </w:r>
      <w:proofErr w:type="spellEnd"/>
      <w:r w:rsidRPr="001F7123">
        <w:rPr>
          <w:rFonts w:ascii="Arial" w:hAnsi="Arial" w:cs="Arial"/>
          <w:color w:val="000000"/>
          <w:sz w:val="24"/>
          <w:szCs w:val="24"/>
        </w:rPr>
        <w:t xml:space="preserve"> (</w:t>
      </w:r>
      <w:proofErr w:type="spellStart"/>
      <w:r w:rsidRPr="001F7123">
        <w:rPr>
          <w:rFonts w:ascii="Arial" w:hAnsi="Arial" w:cs="Arial"/>
          <w:color w:val="000000"/>
          <w:sz w:val="24"/>
          <w:szCs w:val="24"/>
        </w:rPr>
        <w:t>Philanthropy</w:t>
      </w:r>
      <w:proofErr w:type="spellEnd"/>
      <w:r w:rsidRPr="001F7123">
        <w:rPr>
          <w:rFonts w:ascii="Arial" w:hAnsi="Arial" w:cs="Arial"/>
          <w:color w:val="000000"/>
          <w:sz w:val="24"/>
          <w:szCs w:val="24"/>
        </w:rPr>
        <w:t xml:space="preserve"> Europe </w:t>
      </w:r>
      <w:proofErr w:type="spellStart"/>
      <w:r w:rsidRPr="001F7123">
        <w:rPr>
          <w:rFonts w:ascii="Arial" w:hAnsi="Arial" w:cs="Arial"/>
          <w:color w:val="000000"/>
          <w:sz w:val="24"/>
          <w:szCs w:val="24"/>
        </w:rPr>
        <w:t>Association</w:t>
      </w:r>
      <w:proofErr w:type="spellEnd"/>
      <w:r w:rsidRPr="001F7123">
        <w:rPr>
          <w:rFonts w:ascii="Arial" w:hAnsi="Arial" w:cs="Arial"/>
          <w:color w:val="000000"/>
          <w:sz w:val="24"/>
          <w:szCs w:val="24"/>
        </w:rPr>
        <w:t>). Tra gli altri enti della “galassia” Fondazione CRT ci sono la Società Consortile per Azioni OGR-CRT, la Scialuppa Onlus (costituita nel 1998 per la prevenzione dell’usura), la Fondazione per l’Arte Moderna e Contemporanea, la Fondazione Sviluppo e Crescita (destinata a investimenti pazienti e a dichiarato impatto sociale) e infine la Fondazione ULAOP Onlus per l’infanzia.</w:t>
      </w:r>
    </w:p>
    <w:p w14:paraId="549D6724" w14:textId="77777777" w:rsidR="001F7123" w:rsidRPr="001F7123" w:rsidRDefault="001F7123" w:rsidP="001F7123">
      <w:pPr>
        <w:shd w:val="clear" w:color="auto" w:fill="FFFFFF"/>
        <w:jc w:val="both"/>
        <w:rPr>
          <w:rFonts w:ascii="Arial" w:hAnsi="Arial" w:cs="Arial"/>
          <w:color w:val="000000"/>
          <w:sz w:val="24"/>
          <w:szCs w:val="24"/>
        </w:rPr>
      </w:pPr>
      <w:hyperlink r:id="rId6" w:tgtFrame="_blank" w:history="1">
        <w:r w:rsidRPr="001F7123">
          <w:rPr>
            <w:rStyle w:val="Collegamentoipertestuale"/>
            <w:rFonts w:ascii="Arial" w:hAnsi="Arial" w:cs="Arial"/>
            <w:color w:val="005A95"/>
            <w:sz w:val="24"/>
            <w:szCs w:val="24"/>
          </w:rPr>
          <w:t>www.fondazionecrt.it</w:t>
        </w:r>
      </w:hyperlink>
    </w:p>
    <w:p w14:paraId="358ABE26" w14:textId="77777777" w:rsidR="001F7123" w:rsidRPr="001F7123" w:rsidRDefault="001F7123" w:rsidP="001F7123">
      <w:pPr>
        <w:shd w:val="clear" w:color="auto" w:fill="FFFFFF"/>
        <w:spacing w:after="240"/>
        <w:jc w:val="both"/>
        <w:rPr>
          <w:rFonts w:ascii="Arial" w:hAnsi="Arial" w:cs="Arial"/>
          <w:color w:val="000000"/>
          <w:sz w:val="24"/>
          <w:szCs w:val="24"/>
        </w:rPr>
      </w:pPr>
    </w:p>
    <w:p w14:paraId="26AD8B20" w14:textId="77777777" w:rsidR="001F7123" w:rsidRPr="001F7123" w:rsidRDefault="001F7123" w:rsidP="001F7123">
      <w:pPr>
        <w:shd w:val="clear" w:color="auto" w:fill="FFFFFF"/>
        <w:spacing w:after="0"/>
        <w:jc w:val="both"/>
        <w:rPr>
          <w:rFonts w:ascii="Arial" w:hAnsi="Arial" w:cs="Arial"/>
          <w:color w:val="000000"/>
          <w:sz w:val="24"/>
          <w:szCs w:val="24"/>
        </w:rPr>
      </w:pPr>
      <w:r w:rsidRPr="001F7123">
        <w:rPr>
          <w:rStyle w:val="Enfasigrassetto"/>
          <w:rFonts w:ascii="Arial" w:hAnsi="Arial" w:cs="Arial"/>
          <w:color w:val="000000"/>
          <w:sz w:val="24"/>
          <w:szCs w:val="24"/>
        </w:rPr>
        <w:t>Contatti stampa</w:t>
      </w:r>
    </w:p>
    <w:p w14:paraId="6ABF23DD" w14:textId="77777777" w:rsidR="001F7123" w:rsidRPr="001F7123" w:rsidRDefault="001F7123" w:rsidP="001F7123">
      <w:pPr>
        <w:shd w:val="clear" w:color="auto" w:fill="FFFFFF"/>
        <w:jc w:val="both"/>
        <w:rPr>
          <w:rFonts w:ascii="Arial" w:hAnsi="Arial" w:cs="Arial"/>
          <w:color w:val="000000"/>
          <w:sz w:val="24"/>
          <w:szCs w:val="24"/>
        </w:rPr>
      </w:pPr>
      <w:r w:rsidRPr="001F7123">
        <w:rPr>
          <w:rStyle w:val="Enfasigrassetto"/>
          <w:rFonts w:ascii="Arial" w:hAnsi="Arial" w:cs="Arial"/>
          <w:color w:val="000000"/>
          <w:sz w:val="24"/>
          <w:szCs w:val="24"/>
        </w:rPr>
        <w:t>Fondazione CRT</w:t>
      </w:r>
    </w:p>
    <w:p w14:paraId="41CFBBF0"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 xml:space="preserve">Manuel </w:t>
      </w:r>
      <w:proofErr w:type="spellStart"/>
      <w:r w:rsidRPr="001F7123">
        <w:rPr>
          <w:rFonts w:ascii="Arial" w:hAnsi="Arial" w:cs="Arial"/>
          <w:color w:val="000000"/>
          <w:sz w:val="24"/>
          <w:szCs w:val="24"/>
        </w:rPr>
        <w:t>Follis</w:t>
      </w:r>
      <w:proofErr w:type="spellEnd"/>
      <w:r w:rsidRPr="001F7123">
        <w:rPr>
          <w:rFonts w:ascii="Arial" w:hAnsi="Arial" w:cs="Arial"/>
          <w:color w:val="000000"/>
          <w:sz w:val="24"/>
          <w:szCs w:val="24"/>
        </w:rPr>
        <w:t>, 011.5065390, </w:t>
      </w:r>
      <w:r w:rsidRPr="001F7123">
        <w:rPr>
          <w:rStyle w:val="object"/>
          <w:rFonts w:ascii="Arial" w:hAnsi="Arial" w:cs="Arial"/>
          <w:color w:val="005A95"/>
          <w:sz w:val="24"/>
          <w:szCs w:val="24"/>
        </w:rPr>
        <w:t>manuel_follis@fondazionecrt.it</w:t>
      </w:r>
    </w:p>
    <w:p w14:paraId="5969BA2E"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 xml:space="preserve">Silvia </w:t>
      </w:r>
      <w:proofErr w:type="spellStart"/>
      <w:r w:rsidRPr="001F7123">
        <w:rPr>
          <w:rFonts w:ascii="Arial" w:hAnsi="Arial" w:cs="Arial"/>
          <w:color w:val="000000"/>
          <w:sz w:val="24"/>
          <w:szCs w:val="24"/>
        </w:rPr>
        <w:t>Mattaliano</w:t>
      </w:r>
      <w:proofErr w:type="spellEnd"/>
      <w:r w:rsidRPr="001F7123">
        <w:rPr>
          <w:rFonts w:ascii="Arial" w:hAnsi="Arial" w:cs="Arial"/>
          <w:color w:val="000000"/>
          <w:sz w:val="24"/>
          <w:szCs w:val="24"/>
        </w:rPr>
        <w:t>, 011.5065323, </w:t>
      </w:r>
      <w:r w:rsidRPr="001F7123">
        <w:rPr>
          <w:rStyle w:val="object"/>
          <w:rFonts w:ascii="Arial" w:hAnsi="Arial" w:cs="Arial"/>
          <w:color w:val="005A95"/>
          <w:sz w:val="24"/>
          <w:szCs w:val="24"/>
        </w:rPr>
        <w:t>silvia_mattaliano@fondazionecrt.it</w:t>
      </w:r>
    </w:p>
    <w:p w14:paraId="4818684D" w14:textId="77777777" w:rsidR="001F7123" w:rsidRPr="001F7123" w:rsidRDefault="001F7123" w:rsidP="001F7123">
      <w:pPr>
        <w:shd w:val="clear" w:color="auto" w:fill="FFFFFF"/>
        <w:jc w:val="both"/>
        <w:rPr>
          <w:rFonts w:ascii="Arial" w:hAnsi="Arial" w:cs="Arial"/>
          <w:color w:val="000000"/>
          <w:sz w:val="24"/>
          <w:szCs w:val="24"/>
        </w:rPr>
      </w:pPr>
    </w:p>
    <w:p w14:paraId="6B6639E5" w14:textId="77777777" w:rsidR="001F7123" w:rsidRPr="001F7123" w:rsidRDefault="001F7123" w:rsidP="001F7123">
      <w:pPr>
        <w:shd w:val="clear" w:color="auto" w:fill="FFFFFF"/>
        <w:jc w:val="both"/>
        <w:rPr>
          <w:rFonts w:ascii="Arial" w:hAnsi="Arial" w:cs="Arial"/>
          <w:color w:val="000000"/>
          <w:sz w:val="24"/>
          <w:szCs w:val="24"/>
        </w:rPr>
      </w:pPr>
      <w:proofErr w:type="spellStart"/>
      <w:r w:rsidRPr="001F7123">
        <w:rPr>
          <w:rStyle w:val="Enfasigrassetto"/>
          <w:rFonts w:ascii="Arial" w:hAnsi="Arial" w:cs="Arial"/>
          <w:color w:val="000000"/>
          <w:sz w:val="24"/>
          <w:szCs w:val="24"/>
        </w:rPr>
        <w:t>Esclapon</w:t>
      </w:r>
      <w:proofErr w:type="spellEnd"/>
    </w:p>
    <w:p w14:paraId="4BC803EC" w14:textId="77777777" w:rsidR="001F7123" w:rsidRPr="001F7123" w:rsidRDefault="001F7123" w:rsidP="001F7123">
      <w:pPr>
        <w:shd w:val="clear" w:color="auto" w:fill="FFFFFF"/>
        <w:jc w:val="both"/>
        <w:rPr>
          <w:rFonts w:ascii="Arial" w:hAnsi="Arial" w:cs="Arial"/>
          <w:color w:val="000000"/>
          <w:sz w:val="24"/>
          <w:szCs w:val="24"/>
        </w:rPr>
      </w:pPr>
      <w:r w:rsidRPr="001F7123">
        <w:rPr>
          <w:rFonts w:ascii="Arial" w:hAnsi="Arial" w:cs="Arial"/>
          <w:color w:val="000000"/>
          <w:sz w:val="24"/>
          <w:szCs w:val="24"/>
        </w:rPr>
        <w:t>Sara Torquati, 347.5798854, </w:t>
      </w:r>
      <w:r w:rsidRPr="001F7123">
        <w:rPr>
          <w:rStyle w:val="object"/>
          <w:rFonts w:ascii="Arial" w:hAnsi="Arial" w:cs="Arial"/>
          <w:color w:val="005A95"/>
          <w:sz w:val="24"/>
          <w:szCs w:val="24"/>
        </w:rPr>
        <w:t>sara.torquati@esclapon.it</w:t>
      </w:r>
      <w:r w:rsidRPr="001F7123">
        <w:rPr>
          <w:rFonts w:ascii="Arial" w:hAnsi="Arial" w:cs="Arial"/>
          <w:color w:val="000000"/>
          <w:sz w:val="24"/>
          <w:szCs w:val="24"/>
        </w:rPr>
        <w:t> </w:t>
      </w:r>
    </w:p>
    <w:p w14:paraId="6330A566" w14:textId="30592754" w:rsidR="00C87F03" w:rsidRPr="001F7123" w:rsidRDefault="00C87F03" w:rsidP="001F7123">
      <w:pPr>
        <w:shd w:val="clear" w:color="auto" w:fill="FFFFFF"/>
        <w:jc w:val="both"/>
        <w:rPr>
          <w:rFonts w:ascii="Arial" w:hAnsi="Arial" w:cs="Arial"/>
          <w:color w:val="000000"/>
          <w:sz w:val="24"/>
          <w:szCs w:val="24"/>
        </w:rPr>
      </w:pPr>
    </w:p>
    <w:sectPr w:rsidR="00C87F03" w:rsidRPr="001F71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8517E"/>
    <w:multiLevelType w:val="hybridMultilevel"/>
    <w:tmpl w:val="32E2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DF53221"/>
    <w:multiLevelType w:val="hybridMultilevel"/>
    <w:tmpl w:val="99DE74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6266A7B"/>
    <w:multiLevelType w:val="hybridMultilevel"/>
    <w:tmpl w:val="A1BC4F2E"/>
    <w:lvl w:ilvl="0" w:tplc="208634FA">
      <w:numFmt w:val="bullet"/>
      <w:lvlText w:val="•"/>
      <w:lvlJc w:val="left"/>
      <w:pPr>
        <w:ind w:left="1068" w:hanging="708"/>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8808AA"/>
    <w:multiLevelType w:val="hybridMultilevel"/>
    <w:tmpl w:val="16D66A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7B5C16"/>
    <w:multiLevelType w:val="hybridMultilevel"/>
    <w:tmpl w:val="CD281456"/>
    <w:lvl w:ilvl="0" w:tplc="32AC3FB8">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3F5427E"/>
    <w:multiLevelType w:val="hybridMultilevel"/>
    <w:tmpl w:val="262011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D0D"/>
    <w:rsid w:val="00075D49"/>
    <w:rsid w:val="00076018"/>
    <w:rsid w:val="00103D0D"/>
    <w:rsid w:val="001F7123"/>
    <w:rsid w:val="002E2241"/>
    <w:rsid w:val="00387256"/>
    <w:rsid w:val="00422CA9"/>
    <w:rsid w:val="0056633F"/>
    <w:rsid w:val="006949DA"/>
    <w:rsid w:val="00833C67"/>
    <w:rsid w:val="00C87F03"/>
    <w:rsid w:val="00FD76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368E9"/>
  <w15:chartTrackingRefBased/>
  <w15:docId w15:val="{15C7EA86-50DD-4B5D-BE60-069BA4A4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103D0D"/>
    <w:rPr>
      <w:b/>
      <w:bCs/>
    </w:rPr>
  </w:style>
  <w:style w:type="character" w:customStyle="1" w:styleId="object">
    <w:name w:val="object"/>
    <w:basedOn w:val="Carpredefinitoparagrafo"/>
    <w:rsid w:val="00076018"/>
  </w:style>
  <w:style w:type="character" w:styleId="Collegamentoipertestuale">
    <w:name w:val="Hyperlink"/>
    <w:basedOn w:val="Carpredefinitoparagrafo"/>
    <w:uiPriority w:val="99"/>
    <w:semiHidden/>
    <w:unhideWhenUsed/>
    <w:rsid w:val="00076018"/>
    <w:rPr>
      <w:color w:val="0000FF"/>
      <w:u w:val="single"/>
    </w:rPr>
  </w:style>
  <w:style w:type="character" w:styleId="Enfasicorsivo">
    <w:name w:val="Emphasis"/>
    <w:basedOn w:val="Carpredefinitoparagrafo"/>
    <w:uiPriority w:val="20"/>
    <w:qFormat/>
    <w:rsid w:val="00076018"/>
    <w:rPr>
      <w:i/>
      <w:iCs/>
    </w:rPr>
  </w:style>
  <w:style w:type="paragraph" w:styleId="Paragrafoelenco">
    <w:name w:val="List Paragraph"/>
    <w:basedOn w:val="Normale"/>
    <w:uiPriority w:val="34"/>
    <w:qFormat/>
    <w:rsid w:val="002E2241"/>
    <w:pPr>
      <w:ind w:left="720"/>
      <w:contextualSpacing/>
    </w:pPr>
  </w:style>
  <w:style w:type="paragraph" w:styleId="NormaleWeb">
    <w:name w:val="Normal (Web)"/>
    <w:basedOn w:val="Normale"/>
    <w:uiPriority w:val="99"/>
    <w:semiHidden/>
    <w:unhideWhenUsed/>
    <w:rsid w:val="006949D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00704">
      <w:bodyDiv w:val="1"/>
      <w:marLeft w:val="0"/>
      <w:marRight w:val="0"/>
      <w:marTop w:val="0"/>
      <w:marBottom w:val="0"/>
      <w:divBdr>
        <w:top w:val="none" w:sz="0" w:space="0" w:color="auto"/>
        <w:left w:val="none" w:sz="0" w:space="0" w:color="auto"/>
        <w:bottom w:val="none" w:sz="0" w:space="0" w:color="auto"/>
        <w:right w:val="none" w:sz="0" w:space="0" w:color="auto"/>
      </w:divBdr>
      <w:divsChild>
        <w:div w:id="1751535297">
          <w:marLeft w:val="0"/>
          <w:marRight w:val="0"/>
          <w:marTop w:val="0"/>
          <w:marBottom w:val="0"/>
          <w:divBdr>
            <w:top w:val="none" w:sz="0" w:space="0" w:color="auto"/>
            <w:left w:val="none" w:sz="0" w:space="0" w:color="auto"/>
            <w:bottom w:val="none" w:sz="0" w:space="0" w:color="auto"/>
            <w:right w:val="none" w:sz="0" w:space="0" w:color="auto"/>
          </w:divBdr>
        </w:div>
        <w:div w:id="465390394">
          <w:marLeft w:val="0"/>
          <w:marRight w:val="0"/>
          <w:marTop w:val="0"/>
          <w:marBottom w:val="0"/>
          <w:divBdr>
            <w:top w:val="none" w:sz="0" w:space="0" w:color="auto"/>
            <w:left w:val="none" w:sz="0" w:space="0" w:color="auto"/>
            <w:bottom w:val="none" w:sz="0" w:space="0" w:color="auto"/>
            <w:right w:val="none" w:sz="0" w:space="0" w:color="auto"/>
          </w:divBdr>
          <w:divsChild>
            <w:div w:id="1384021235">
              <w:marLeft w:val="0"/>
              <w:marRight w:val="0"/>
              <w:marTop w:val="0"/>
              <w:marBottom w:val="0"/>
              <w:divBdr>
                <w:top w:val="none" w:sz="0" w:space="0" w:color="auto"/>
                <w:left w:val="none" w:sz="0" w:space="0" w:color="auto"/>
                <w:bottom w:val="none" w:sz="0" w:space="0" w:color="auto"/>
                <w:right w:val="none" w:sz="0" w:space="0" w:color="auto"/>
              </w:divBdr>
              <w:divsChild>
                <w:div w:id="978265813">
                  <w:marLeft w:val="0"/>
                  <w:marRight w:val="0"/>
                  <w:marTop w:val="0"/>
                  <w:marBottom w:val="0"/>
                  <w:divBdr>
                    <w:top w:val="none" w:sz="0" w:space="0" w:color="auto"/>
                    <w:left w:val="none" w:sz="0" w:space="0" w:color="auto"/>
                    <w:bottom w:val="none" w:sz="0" w:space="0" w:color="auto"/>
                    <w:right w:val="none" w:sz="0" w:space="0" w:color="auto"/>
                  </w:divBdr>
                  <w:divsChild>
                    <w:div w:id="1694770410">
                      <w:marLeft w:val="0"/>
                      <w:marRight w:val="0"/>
                      <w:marTop w:val="0"/>
                      <w:marBottom w:val="0"/>
                      <w:divBdr>
                        <w:top w:val="none" w:sz="0" w:space="0" w:color="auto"/>
                        <w:left w:val="none" w:sz="0" w:space="0" w:color="auto"/>
                        <w:bottom w:val="none" w:sz="0" w:space="0" w:color="auto"/>
                        <w:right w:val="none" w:sz="0" w:space="0" w:color="auto"/>
                      </w:divBdr>
                      <w:divsChild>
                        <w:div w:id="1846355540">
                          <w:marLeft w:val="0"/>
                          <w:marRight w:val="0"/>
                          <w:marTop w:val="0"/>
                          <w:marBottom w:val="0"/>
                          <w:divBdr>
                            <w:top w:val="none" w:sz="0" w:space="0" w:color="auto"/>
                            <w:left w:val="none" w:sz="0" w:space="0" w:color="auto"/>
                            <w:bottom w:val="none" w:sz="0" w:space="0" w:color="auto"/>
                            <w:right w:val="none" w:sz="0" w:space="0" w:color="auto"/>
                          </w:divBdr>
                          <w:divsChild>
                            <w:div w:id="1941142566">
                              <w:marLeft w:val="0"/>
                              <w:marRight w:val="0"/>
                              <w:marTop w:val="0"/>
                              <w:marBottom w:val="0"/>
                              <w:divBdr>
                                <w:top w:val="none" w:sz="0" w:space="0" w:color="auto"/>
                                <w:left w:val="none" w:sz="0" w:space="0" w:color="auto"/>
                                <w:bottom w:val="none" w:sz="0" w:space="0" w:color="auto"/>
                                <w:right w:val="none" w:sz="0" w:space="0" w:color="auto"/>
                              </w:divBdr>
                              <w:divsChild>
                                <w:div w:id="650602943">
                                  <w:marLeft w:val="0"/>
                                  <w:marRight w:val="0"/>
                                  <w:marTop w:val="0"/>
                                  <w:marBottom w:val="0"/>
                                  <w:divBdr>
                                    <w:top w:val="none" w:sz="0" w:space="0" w:color="auto"/>
                                    <w:left w:val="none" w:sz="0" w:space="0" w:color="auto"/>
                                    <w:bottom w:val="none" w:sz="0" w:space="0" w:color="auto"/>
                                    <w:right w:val="none" w:sz="0" w:space="0" w:color="auto"/>
                                  </w:divBdr>
                                  <w:divsChild>
                                    <w:div w:id="1140029583">
                                      <w:marLeft w:val="0"/>
                                      <w:marRight w:val="0"/>
                                      <w:marTop w:val="0"/>
                                      <w:marBottom w:val="0"/>
                                      <w:divBdr>
                                        <w:top w:val="none" w:sz="0" w:space="0" w:color="auto"/>
                                        <w:left w:val="none" w:sz="0" w:space="0" w:color="auto"/>
                                        <w:bottom w:val="none" w:sz="0" w:space="0" w:color="auto"/>
                                        <w:right w:val="none" w:sz="0" w:space="0" w:color="auto"/>
                                      </w:divBdr>
                                      <w:divsChild>
                                        <w:div w:id="522936061">
                                          <w:marLeft w:val="0"/>
                                          <w:marRight w:val="0"/>
                                          <w:marTop w:val="0"/>
                                          <w:marBottom w:val="0"/>
                                          <w:divBdr>
                                            <w:top w:val="none" w:sz="0" w:space="0" w:color="auto"/>
                                            <w:left w:val="none" w:sz="0" w:space="0" w:color="auto"/>
                                            <w:bottom w:val="none" w:sz="0" w:space="0" w:color="auto"/>
                                            <w:right w:val="none" w:sz="0" w:space="0" w:color="auto"/>
                                          </w:divBdr>
                                          <w:divsChild>
                                            <w:div w:id="667365020">
                                              <w:marLeft w:val="0"/>
                                              <w:marRight w:val="0"/>
                                              <w:marTop w:val="0"/>
                                              <w:marBottom w:val="0"/>
                                              <w:divBdr>
                                                <w:top w:val="none" w:sz="0" w:space="0" w:color="auto"/>
                                                <w:left w:val="none" w:sz="0" w:space="0" w:color="auto"/>
                                                <w:bottom w:val="none" w:sz="0" w:space="0" w:color="auto"/>
                                                <w:right w:val="none" w:sz="0" w:space="0" w:color="auto"/>
                                              </w:divBdr>
                                              <w:divsChild>
                                                <w:div w:id="1961646784">
                                                  <w:marLeft w:val="0"/>
                                                  <w:marRight w:val="0"/>
                                                  <w:marTop w:val="0"/>
                                                  <w:marBottom w:val="0"/>
                                                  <w:divBdr>
                                                    <w:top w:val="none" w:sz="0" w:space="0" w:color="auto"/>
                                                    <w:left w:val="none" w:sz="0" w:space="0" w:color="auto"/>
                                                    <w:bottom w:val="none" w:sz="0" w:space="0" w:color="auto"/>
                                                    <w:right w:val="none" w:sz="0" w:space="0" w:color="auto"/>
                                                  </w:divBdr>
                                                  <w:divsChild>
                                                    <w:div w:id="1879974811">
                                                      <w:marLeft w:val="0"/>
                                                      <w:marRight w:val="0"/>
                                                      <w:marTop w:val="0"/>
                                                      <w:marBottom w:val="0"/>
                                                      <w:divBdr>
                                                        <w:top w:val="none" w:sz="0" w:space="0" w:color="auto"/>
                                                        <w:left w:val="none" w:sz="0" w:space="0" w:color="auto"/>
                                                        <w:bottom w:val="none" w:sz="0" w:space="0" w:color="auto"/>
                                                        <w:right w:val="none" w:sz="0" w:space="0" w:color="auto"/>
                                                      </w:divBdr>
                                                      <w:divsChild>
                                                        <w:div w:id="1815488392">
                                                          <w:marLeft w:val="0"/>
                                                          <w:marRight w:val="0"/>
                                                          <w:marTop w:val="0"/>
                                                          <w:marBottom w:val="0"/>
                                                          <w:divBdr>
                                                            <w:top w:val="none" w:sz="0" w:space="0" w:color="auto"/>
                                                            <w:left w:val="none" w:sz="0" w:space="0" w:color="auto"/>
                                                            <w:bottom w:val="none" w:sz="0" w:space="0" w:color="auto"/>
                                                            <w:right w:val="none" w:sz="0" w:space="0" w:color="auto"/>
                                                          </w:divBdr>
                                                        </w:div>
                                                        <w:div w:id="514343922">
                                                          <w:marLeft w:val="0"/>
                                                          <w:marRight w:val="0"/>
                                                          <w:marTop w:val="0"/>
                                                          <w:marBottom w:val="0"/>
                                                          <w:divBdr>
                                                            <w:top w:val="none" w:sz="0" w:space="0" w:color="auto"/>
                                                            <w:left w:val="none" w:sz="0" w:space="0" w:color="auto"/>
                                                            <w:bottom w:val="none" w:sz="0" w:space="0" w:color="auto"/>
                                                            <w:right w:val="none" w:sz="0" w:space="0" w:color="auto"/>
                                                          </w:divBdr>
                                                        </w:div>
                                                        <w:div w:id="1096250543">
                                                          <w:marLeft w:val="0"/>
                                                          <w:marRight w:val="0"/>
                                                          <w:marTop w:val="0"/>
                                                          <w:marBottom w:val="0"/>
                                                          <w:divBdr>
                                                            <w:top w:val="none" w:sz="0" w:space="0" w:color="auto"/>
                                                            <w:left w:val="none" w:sz="0" w:space="0" w:color="auto"/>
                                                            <w:bottom w:val="none" w:sz="0" w:space="0" w:color="auto"/>
                                                            <w:right w:val="none" w:sz="0" w:space="0" w:color="auto"/>
                                                          </w:divBdr>
                                                        </w:div>
                                                        <w:div w:id="2003581350">
                                                          <w:marLeft w:val="0"/>
                                                          <w:marRight w:val="0"/>
                                                          <w:marTop w:val="0"/>
                                                          <w:marBottom w:val="0"/>
                                                          <w:divBdr>
                                                            <w:top w:val="none" w:sz="0" w:space="0" w:color="auto"/>
                                                            <w:left w:val="none" w:sz="0" w:space="0" w:color="auto"/>
                                                            <w:bottom w:val="none" w:sz="0" w:space="0" w:color="auto"/>
                                                            <w:right w:val="none" w:sz="0" w:space="0" w:color="auto"/>
                                                          </w:divBdr>
                                                        </w:div>
                                                        <w:div w:id="1045372622">
                                                          <w:marLeft w:val="0"/>
                                                          <w:marRight w:val="0"/>
                                                          <w:marTop w:val="0"/>
                                                          <w:marBottom w:val="0"/>
                                                          <w:divBdr>
                                                            <w:top w:val="none" w:sz="0" w:space="0" w:color="auto"/>
                                                            <w:left w:val="none" w:sz="0" w:space="0" w:color="auto"/>
                                                            <w:bottom w:val="none" w:sz="0" w:space="0" w:color="auto"/>
                                                            <w:right w:val="none" w:sz="0" w:space="0" w:color="auto"/>
                                                          </w:divBdr>
                                                        </w:div>
                                                        <w:div w:id="1673334145">
                                                          <w:marLeft w:val="0"/>
                                                          <w:marRight w:val="0"/>
                                                          <w:marTop w:val="0"/>
                                                          <w:marBottom w:val="0"/>
                                                          <w:divBdr>
                                                            <w:top w:val="none" w:sz="0" w:space="0" w:color="auto"/>
                                                            <w:left w:val="none" w:sz="0" w:space="0" w:color="auto"/>
                                                            <w:bottom w:val="none" w:sz="0" w:space="0" w:color="auto"/>
                                                            <w:right w:val="none" w:sz="0" w:space="0" w:color="auto"/>
                                                          </w:divBdr>
                                                        </w:div>
                                                        <w:div w:id="169176682">
                                                          <w:marLeft w:val="0"/>
                                                          <w:marRight w:val="0"/>
                                                          <w:marTop w:val="0"/>
                                                          <w:marBottom w:val="0"/>
                                                          <w:divBdr>
                                                            <w:top w:val="none" w:sz="0" w:space="0" w:color="auto"/>
                                                            <w:left w:val="none" w:sz="0" w:space="0" w:color="auto"/>
                                                            <w:bottom w:val="none" w:sz="0" w:space="0" w:color="auto"/>
                                                            <w:right w:val="none" w:sz="0" w:space="0" w:color="auto"/>
                                                          </w:divBdr>
                                                        </w:div>
                                                        <w:div w:id="26761920">
                                                          <w:marLeft w:val="0"/>
                                                          <w:marRight w:val="0"/>
                                                          <w:marTop w:val="0"/>
                                                          <w:marBottom w:val="0"/>
                                                          <w:divBdr>
                                                            <w:top w:val="none" w:sz="0" w:space="0" w:color="auto"/>
                                                            <w:left w:val="none" w:sz="0" w:space="0" w:color="auto"/>
                                                            <w:bottom w:val="none" w:sz="0" w:space="0" w:color="auto"/>
                                                            <w:right w:val="none" w:sz="0" w:space="0" w:color="auto"/>
                                                          </w:divBdr>
                                                        </w:div>
                                                        <w:div w:id="718044862">
                                                          <w:marLeft w:val="0"/>
                                                          <w:marRight w:val="0"/>
                                                          <w:marTop w:val="0"/>
                                                          <w:marBottom w:val="0"/>
                                                          <w:divBdr>
                                                            <w:top w:val="none" w:sz="0" w:space="0" w:color="auto"/>
                                                            <w:left w:val="none" w:sz="0" w:space="0" w:color="auto"/>
                                                            <w:bottom w:val="none" w:sz="0" w:space="0" w:color="auto"/>
                                                            <w:right w:val="none" w:sz="0" w:space="0" w:color="auto"/>
                                                          </w:divBdr>
                                                        </w:div>
                                                        <w:div w:id="1538395435">
                                                          <w:marLeft w:val="0"/>
                                                          <w:marRight w:val="0"/>
                                                          <w:marTop w:val="0"/>
                                                          <w:marBottom w:val="0"/>
                                                          <w:divBdr>
                                                            <w:top w:val="none" w:sz="0" w:space="0" w:color="auto"/>
                                                            <w:left w:val="none" w:sz="0" w:space="0" w:color="auto"/>
                                                            <w:bottom w:val="none" w:sz="0" w:space="0" w:color="auto"/>
                                                            <w:right w:val="none" w:sz="0" w:space="0" w:color="auto"/>
                                                          </w:divBdr>
                                                        </w:div>
                                                        <w:div w:id="1088576955">
                                                          <w:marLeft w:val="0"/>
                                                          <w:marRight w:val="0"/>
                                                          <w:marTop w:val="0"/>
                                                          <w:marBottom w:val="0"/>
                                                          <w:divBdr>
                                                            <w:top w:val="none" w:sz="0" w:space="0" w:color="auto"/>
                                                            <w:left w:val="none" w:sz="0" w:space="0" w:color="auto"/>
                                                            <w:bottom w:val="none" w:sz="0" w:space="0" w:color="auto"/>
                                                            <w:right w:val="none" w:sz="0" w:space="0" w:color="auto"/>
                                                          </w:divBdr>
                                                        </w:div>
                                                        <w:div w:id="1882593007">
                                                          <w:marLeft w:val="0"/>
                                                          <w:marRight w:val="0"/>
                                                          <w:marTop w:val="0"/>
                                                          <w:marBottom w:val="0"/>
                                                          <w:divBdr>
                                                            <w:top w:val="none" w:sz="0" w:space="0" w:color="auto"/>
                                                            <w:left w:val="none" w:sz="0" w:space="0" w:color="auto"/>
                                                            <w:bottom w:val="none" w:sz="0" w:space="0" w:color="auto"/>
                                                            <w:right w:val="none" w:sz="0" w:space="0" w:color="auto"/>
                                                          </w:divBdr>
                                                        </w:div>
                                                        <w:div w:id="1711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3615612">
      <w:bodyDiv w:val="1"/>
      <w:marLeft w:val="0"/>
      <w:marRight w:val="0"/>
      <w:marTop w:val="0"/>
      <w:marBottom w:val="0"/>
      <w:divBdr>
        <w:top w:val="none" w:sz="0" w:space="0" w:color="auto"/>
        <w:left w:val="none" w:sz="0" w:space="0" w:color="auto"/>
        <w:bottom w:val="none" w:sz="0" w:space="0" w:color="auto"/>
        <w:right w:val="none" w:sz="0" w:space="0" w:color="auto"/>
      </w:divBdr>
      <w:divsChild>
        <w:div w:id="161313667">
          <w:marLeft w:val="0"/>
          <w:marRight w:val="0"/>
          <w:marTop w:val="0"/>
          <w:marBottom w:val="0"/>
          <w:divBdr>
            <w:top w:val="none" w:sz="0" w:space="0" w:color="auto"/>
            <w:left w:val="none" w:sz="0" w:space="0" w:color="auto"/>
            <w:bottom w:val="none" w:sz="0" w:space="0" w:color="auto"/>
            <w:right w:val="none" w:sz="0" w:space="0" w:color="auto"/>
          </w:divBdr>
        </w:div>
        <w:div w:id="544028925">
          <w:marLeft w:val="0"/>
          <w:marRight w:val="0"/>
          <w:marTop w:val="0"/>
          <w:marBottom w:val="0"/>
          <w:divBdr>
            <w:top w:val="none" w:sz="0" w:space="0" w:color="auto"/>
            <w:left w:val="none" w:sz="0" w:space="0" w:color="auto"/>
            <w:bottom w:val="none" w:sz="0" w:space="0" w:color="auto"/>
            <w:right w:val="none" w:sz="0" w:space="0" w:color="auto"/>
          </w:divBdr>
        </w:div>
        <w:div w:id="1681010125">
          <w:marLeft w:val="0"/>
          <w:marRight w:val="0"/>
          <w:marTop w:val="0"/>
          <w:marBottom w:val="0"/>
          <w:divBdr>
            <w:top w:val="none" w:sz="0" w:space="0" w:color="auto"/>
            <w:left w:val="none" w:sz="0" w:space="0" w:color="auto"/>
            <w:bottom w:val="none" w:sz="0" w:space="0" w:color="auto"/>
            <w:right w:val="none" w:sz="0" w:space="0" w:color="auto"/>
          </w:divBdr>
        </w:div>
        <w:div w:id="450167815">
          <w:marLeft w:val="0"/>
          <w:marRight w:val="0"/>
          <w:marTop w:val="0"/>
          <w:marBottom w:val="0"/>
          <w:divBdr>
            <w:top w:val="none" w:sz="0" w:space="0" w:color="auto"/>
            <w:left w:val="none" w:sz="0" w:space="0" w:color="auto"/>
            <w:bottom w:val="none" w:sz="0" w:space="0" w:color="auto"/>
            <w:right w:val="none" w:sz="0" w:space="0" w:color="auto"/>
          </w:divBdr>
        </w:div>
        <w:div w:id="2127000513">
          <w:marLeft w:val="0"/>
          <w:marRight w:val="0"/>
          <w:marTop w:val="0"/>
          <w:marBottom w:val="0"/>
          <w:divBdr>
            <w:top w:val="none" w:sz="0" w:space="0" w:color="auto"/>
            <w:left w:val="none" w:sz="0" w:space="0" w:color="auto"/>
            <w:bottom w:val="none" w:sz="0" w:space="0" w:color="auto"/>
            <w:right w:val="none" w:sz="0" w:space="0" w:color="auto"/>
          </w:divBdr>
        </w:div>
        <w:div w:id="1476991895">
          <w:marLeft w:val="0"/>
          <w:marRight w:val="0"/>
          <w:marTop w:val="0"/>
          <w:marBottom w:val="0"/>
          <w:divBdr>
            <w:top w:val="none" w:sz="0" w:space="0" w:color="auto"/>
            <w:left w:val="none" w:sz="0" w:space="0" w:color="auto"/>
            <w:bottom w:val="none" w:sz="0" w:space="0" w:color="auto"/>
            <w:right w:val="none" w:sz="0" w:space="0" w:color="auto"/>
          </w:divBdr>
        </w:div>
        <w:div w:id="1941911189">
          <w:marLeft w:val="0"/>
          <w:marRight w:val="0"/>
          <w:marTop w:val="0"/>
          <w:marBottom w:val="0"/>
          <w:divBdr>
            <w:top w:val="none" w:sz="0" w:space="0" w:color="auto"/>
            <w:left w:val="none" w:sz="0" w:space="0" w:color="auto"/>
            <w:bottom w:val="none" w:sz="0" w:space="0" w:color="auto"/>
            <w:right w:val="none" w:sz="0" w:space="0" w:color="auto"/>
          </w:divBdr>
        </w:div>
        <w:div w:id="396826767">
          <w:marLeft w:val="0"/>
          <w:marRight w:val="0"/>
          <w:marTop w:val="0"/>
          <w:marBottom w:val="0"/>
          <w:divBdr>
            <w:top w:val="none" w:sz="0" w:space="0" w:color="auto"/>
            <w:left w:val="none" w:sz="0" w:space="0" w:color="auto"/>
            <w:bottom w:val="none" w:sz="0" w:space="0" w:color="auto"/>
            <w:right w:val="none" w:sz="0" w:space="0" w:color="auto"/>
          </w:divBdr>
        </w:div>
        <w:div w:id="586574885">
          <w:marLeft w:val="0"/>
          <w:marRight w:val="0"/>
          <w:marTop w:val="0"/>
          <w:marBottom w:val="0"/>
          <w:divBdr>
            <w:top w:val="none" w:sz="0" w:space="0" w:color="auto"/>
            <w:left w:val="none" w:sz="0" w:space="0" w:color="auto"/>
            <w:bottom w:val="none" w:sz="0" w:space="0" w:color="auto"/>
            <w:right w:val="none" w:sz="0" w:space="0" w:color="auto"/>
          </w:divBdr>
        </w:div>
        <w:div w:id="1883666175">
          <w:marLeft w:val="0"/>
          <w:marRight w:val="0"/>
          <w:marTop w:val="0"/>
          <w:marBottom w:val="0"/>
          <w:divBdr>
            <w:top w:val="none" w:sz="0" w:space="0" w:color="auto"/>
            <w:left w:val="none" w:sz="0" w:space="0" w:color="auto"/>
            <w:bottom w:val="none" w:sz="0" w:space="0" w:color="auto"/>
            <w:right w:val="none" w:sz="0" w:space="0" w:color="auto"/>
          </w:divBdr>
        </w:div>
        <w:div w:id="773595448">
          <w:marLeft w:val="0"/>
          <w:marRight w:val="0"/>
          <w:marTop w:val="0"/>
          <w:marBottom w:val="0"/>
          <w:divBdr>
            <w:top w:val="none" w:sz="0" w:space="0" w:color="auto"/>
            <w:left w:val="none" w:sz="0" w:space="0" w:color="auto"/>
            <w:bottom w:val="none" w:sz="0" w:space="0" w:color="auto"/>
            <w:right w:val="none" w:sz="0" w:space="0" w:color="auto"/>
          </w:divBdr>
        </w:div>
        <w:div w:id="1646619565">
          <w:marLeft w:val="0"/>
          <w:marRight w:val="0"/>
          <w:marTop w:val="0"/>
          <w:marBottom w:val="0"/>
          <w:divBdr>
            <w:top w:val="none" w:sz="0" w:space="0" w:color="auto"/>
            <w:left w:val="none" w:sz="0" w:space="0" w:color="auto"/>
            <w:bottom w:val="none" w:sz="0" w:space="0" w:color="auto"/>
            <w:right w:val="none" w:sz="0" w:space="0" w:color="auto"/>
          </w:divBdr>
        </w:div>
        <w:div w:id="1876577365">
          <w:marLeft w:val="0"/>
          <w:marRight w:val="0"/>
          <w:marTop w:val="0"/>
          <w:marBottom w:val="0"/>
          <w:divBdr>
            <w:top w:val="none" w:sz="0" w:space="0" w:color="auto"/>
            <w:left w:val="none" w:sz="0" w:space="0" w:color="auto"/>
            <w:bottom w:val="none" w:sz="0" w:space="0" w:color="auto"/>
            <w:right w:val="none" w:sz="0" w:space="0" w:color="auto"/>
          </w:divBdr>
        </w:div>
        <w:div w:id="1918399250">
          <w:marLeft w:val="0"/>
          <w:marRight w:val="0"/>
          <w:marTop w:val="0"/>
          <w:marBottom w:val="0"/>
          <w:divBdr>
            <w:top w:val="none" w:sz="0" w:space="0" w:color="auto"/>
            <w:left w:val="none" w:sz="0" w:space="0" w:color="auto"/>
            <w:bottom w:val="none" w:sz="0" w:space="0" w:color="auto"/>
            <w:right w:val="none" w:sz="0" w:space="0" w:color="auto"/>
          </w:divBdr>
        </w:div>
        <w:div w:id="715588301">
          <w:marLeft w:val="0"/>
          <w:marRight w:val="0"/>
          <w:marTop w:val="0"/>
          <w:marBottom w:val="0"/>
          <w:divBdr>
            <w:top w:val="none" w:sz="0" w:space="0" w:color="auto"/>
            <w:left w:val="none" w:sz="0" w:space="0" w:color="auto"/>
            <w:bottom w:val="none" w:sz="0" w:space="0" w:color="auto"/>
            <w:right w:val="none" w:sz="0" w:space="0" w:color="auto"/>
          </w:divBdr>
        </w:div>
        <w:div w:id="1919511277">
          <w:marLeft w:val="0"/>
          <w:marRight w:val="0"/>
          <w:marTop w:val="0"/>
          <w:marBottom w:val="0"/>
          <w:divBdr>
            <w:top w:val="none" w:sz="0" w:space="0" w:color="auto"/>
            <w:left w:val="none" w:sz="0" w:space="0" w:color="auto"/>
            <w:bottom w:val="none" w:sz="0" w:space="0" w:color="auto"/>
            <w:right w:val="none" w:sz="0" w:space="0" w:color="auto"/>
          </w:divBdr>
        </w:div>
        <w:div w:id="873926607">
          <w:marLeft w:val="0"/>
          <w:marRight w:val="0"/>
          <w:marTop w:val="0"/>
          <w:marBottom w:val="0"/>
          <w:divBdr>
            <w:top w:val="none" w:sz="0" w:space="0" w:color="auto"/>
            <w:left w:val="none" w:sz="0" w:space="0" w:color="auto"/>
            <w:bottom w:val="none" w:sz="0" w:space="0" w:color="auto"/>
            <w:right w:val="none" w:sz="0" w:space="0" w:color="auto"/>
          </w:divBdr>
        </w:div>
        <w:div w:id="254753449">
          <w:marLeft w:val="0"/>
          <w:marRight w:val="0"/>
          <w:marTop w:val="0"/>
          <w:marBottom w:val="0"/>
          <w:divBdr>
            <w:top w:val="none" w:sz="0" w:space="0" w:color="auto"/>
            <w:left w:val="none" w:sz="0" w:space="0" w:color="auto"/>
            <w:bottom w:val="none" w:sz="0" w:space="0" w:color="auto"/>
            <w:right w:val="none" w:sz="0" w:space="0" w:color="auto"/>
          </w:divBdr>
        </w:div>
        <w:div w:id="1201573">
          <w:marLeft w:val="0"/>
          <w:marRight w:val="0"/>
          <w:marTop w:val="0"/>
          <w:marBottom w:val="0"/>
          <w:divBdr>
            <w:top w:val="none" w:sz="0" w:space="0" w:color="auto"/>
            <w:left w:val="none" w:sz="0" w:space="0" w:color="auto"/>
            <w:bottom w:val="none" w:sz="0" w:space="0" w:color="auto"/>
            <w:right w:val="none" w:sz="0" w:space="0" w:color="auto"/>
          </w:divBdr>
        </w:div>
        <w:div w:id="790633714">
          <w:marLeft w:val="0"/>
          <w:marRight w:val="0"/>
          <w:marTop w:val="0"/>
          <w:marBottom w:val="0"/>
          <w:divBdr>
            <w:top w:val="none" w:sz="0" w:space="0" w:color="auto"/>
            <w:left w:val="none" w:sz="0" w:space="0" w:color="auto"/>
            <w:bottom w:val="none" w:sz="0" w:space="0" w:color="auto"/>
            <w:right w:val="none" w:sz="0" w:space="0" w:color="auto"/>
          </w:divBdr>
        </w:div>
        <w:div w:id="186603034">
          <w:marLeft w:val="0"/>
          <w:marRight w:val="0"/>
          <w:marTop w:val="0"/>
          <w:marBottom w:val="0"/>
          <w:divBdr>
            <w:top w:val="none" w:sz="0" w:space="0" w:color="auto"/>
            <w:left w:val="none" w:sz="0" w:space="0" w:color="auto"/>
            <w:bottom w:val="none" w:sz="0" w:space="0" w:color="auto"/>
            <w:right w:val="none" w:sz="0" w:space="0" w:color="auto"/>
          </w:divBdr>
        </w:div>
        <w:div w:id="1159686307">
          <w:marLeft w:val="0"/>
          <w:marRight w:val="0"/>
          <w:marTop w:val="0"/>
          <w:marBottom w:val="0"/>
          <w:divBdr>
            <w:top w:val="none" w:sz="0" w:space="0" w:color="auto"/>
            <w:left w:val="none" w:sz="0" w:space="0" w:color="auto"/>
            <w:bottom w:val="none" w:sz="0" w:space="0" w:color="auto"/>
            <w:right w:val="none" w:sz="0" w:space="0" w:color="auto"/>
          </w:divBdr>
        </w:div>
        <w:div w:id="1765146831">
          <w:marLeft w:val="0"/>
          <w:marRight w:val="0"/>
          <w:marTop w:val="0"/>
          <w:marBottom w:val="0"/>
          <w:divBdr>
            <w:top w:val="none" w:sz="0" w:space="0" w:color="auto"/>
            <w:left w:val="none" w:sz="0" w:space="0" w:color="auto"/>
            <w:bottom w:val="none" w:sz="0" w:space="0" w:color="auto"/>
            <w:right w:val="none" w:sz="0" w:space="0" w:color="auto"/>
          </w:divBdr>
        </w:div>
        <w:div w:id="335688867">
          <w:marLeft w:val="0"/>
          <w:marRight w:val="0"/>
          <w:marTop w:val="0"/>
          <w:marBottom w:val="0"/>
          <w:divBdr>
            <w:top w:val="none" w:sz="0" w:space="0" w:color="auto"/>
            <w:left w:val="none" w:sz="0" w:space="0" w:color="auto"/>
            <w:bottom w:val="none" w:sz="0" w:space="0" w:color="auto"/>
            <w:right w:val="none" w:sz="0" w:space="0" w:color="auto"/>
          </w:divBdr>
        </w:div>
        <w:div w:id="2047098711">
          <w:marLeft w:val="0"/>
          <w:marRight w:val="0"/>
          <w:marTop w:val="0"/>
          <w:marBottom w:val="0"/>
          <w:divBdr>
            <w:top w:val="none" w:sz="0" w:space="0" w:color="auto"/>
            <w:left w:val="none" w:sz="0" w:space="0" w:color="auto"/>
            <w:bottom w:val="none" w:sz="0" w:space="0" w:color="auto"/>
            <w:right w:val="none" w:sz="0" w:space="0" w:color="auto"/>
          </w:divBdr>
        </w:div>
      </w:divsChild>
    </w:div>
    <w:div w:id="447428503">
      <w:bodyDiv w:val="1"/>
      <w:marLeft w:val="0"/>
      <w:marRight w:val="0"/>
      <w:marTop w:val="0"/>
      <w:marBottom w:val="0"/>
      <w:divBdr>
        <w:top w:val="none" w:sz="0" w:space="0" w:color="auto"/>
        <w:left w:val="none" w:sz="0" w:space="0" w:color="auto"/>
        <w:bottom w:val="none" w:sz="0" w:space="0" w:color="auto"/>
        <w:right w:val="none" w:sz="0" w:space="0" w:color="auto"/>
      </w:divBdr>
    </w:div>
    <w:div w:id="450827923">
      <w:bodyDiv w:val="1"/>
      <w:marLeft w:val="0"/>
      <w:marRight w:val="0"/>
      <w:marTop w:val="0"/>
      <w:marBottom w:val="0"/>
      <w:divBdr>
        <w:top w:val="none" w:sz="0" w:space="0" w:color="auto"/>
        <w:left w:val="none" w:sz="0" w:space="0" w:color="auto"/>
        <w:bottom w:val="none" w:sz="0" w:space="0" w:color="auto"/>
        <w:right w:val="none" w:sz="0" w:space="0" w:color="auto"/>
      </w:divBdr>
      <w:divsChild>
        <w:div w:id="1221012833">
          <w:marLeft w:val="0"/>
          <w:marRight w:val="0"/>
          <w:marTop w:val="0"/>
          <w:marBottom w:val="0"/>
          <w:divBdr>
            <w:top w:val="none" w:sz="0" w:space="0" w:color="auto"/>
            <w:left w:val="none" w:sz="0" w:space="0" w:color="auto"/>
            <w:bottom w:val="none" w:sz="0" w:space="0" w:color="auto"/>
            <w:right w:val="none" w:sz="0" w:space="0" w:color="auto"/>
          </w:divBdr>
        </w:div>
        <w:div w:id="1568152699">
          <w:marLeft w:val="0"/>
          <w:marRight w:val="0"/>
          <w:marTop w:val="0"/>
          <w:marBottom w:val="0"/>
          <w:divBdr>
            <w:top w:val="none" w:sz="0" w:space="0" w:color="auto"/>
            <w:left w:val="none" w:sz="0" w:space="0" w:color="auto"/>
            <w:bottom w:val="none" w:sz="0" w:space="0" w:color="auto"/>
            <w:right w:val="none" w:sz="0" w:space="0" w:color="auto"/>
          </w:divBdr>
          <w:divsChild>
            <w:div w:id="2044472749">
              <w:marLeft w:val="0"/>
              <w:marRight w:val="0"/>
              <w:marTop w:val="0"/>
              <w:marBottom w:val="0"/>
              <w:divBdr>
                <w:top w:val="none" w:sz="0" w:space="0" w:color="auto"/>
                <w:left w:val="none" w:sz="0" w:space="0" w:color="auto"/>
                <w:bottom w:val="none" w:sz="0" w:space="0" w:color="auto"/>
                <w:right w:val="none" w:sz="0" w:space="0" w:color="auto"/>
              </w:divBdr>
              <w:divsChild>
                <w:div w:id="2096440499">
                  <w:marLeft w:val="0"/>
                  <w:marRight w:val="0"/>
                  <w:marTop w:val="0"/>
                  <w:marBottom w:val="0"/>
                  <w:divBdr>
                    <w:top w:val="none" w:sz="0" w:space="0" w:color="auto"/>
                    <w:left w:val="none" w:sz="0" w:space="0" w:color="auto"/>
                    <w:bottom w:val="none" w:sz="0" w:space="0" w:color="auto"/>
                    <w:right w:val="none" w:sz="0" w:space="0" w:color="auto"/>
                  </w:divBdr>
                  <w:divsChild>
                    <w:div w:id="917978863">
                      <w:marLeft w:val="0"/>
                      <w:marRight w:val="0"/>
                      <w:marTop w:val="0"/>
                      <w:marBottom w:val="0"/>
                      <w:divBdr>
                        <w:top w:val="none" w:sz="0" w:space="0" w:color="auto"/>
                        <w:left w:val="none" w:sz="0" w:space="0" w:color="auto"/>
                        <w:bottom w:val="none" w:sz="0" w:space="0" w:color="auto"/>
                        <w:right w:val="none" w:sz="0" w:space="0" w:color="auto"/>
                      </w:divBdr>
                      <w:divsChild>
                        <w:div w:id="152769395">
                          <w:marLeft w:val="0"/>
                          <w:marRight w:val="0"/>
                          <w:marTop w:val="0"/>
                          <w:marBottom w:val="0"/>
                          <w:divBdr>
                            <w:top w:val="none" w:sz="0" w:space="0" w:color="auto"/>
                            <w:left w:val="none" w:sz="0" w:space="0" w:color="auto"/>
                            <w:bottom w:val="none" w:sz="0" w:space="0" w:color="auto"/>
                            <w:right w:val="none" w:sz="0" w:space="0" w:color="auto"/>
                          </w:divBdr>
                        </w:div>
                        <w:div w:id="600259149">
                          <w:marLeft w:val="0"/>
                          <w:marRight w:val="0"/>
                          <w:marTop w:val="0"/>
                          <w:marBottom w:val="0"/>
                          <w:divBdr>
                            <w:top w:val="none" w:sz="0" w:space="0" w:color="auto"/>
                            <w:left w:val="none" w:sz="0" w:space="0" w:color="auto"/>
                            <w:bottom w:val="none" w:sz="0" w:space="0" w:color="auto"/>
                            <w:right w:val="none" w:sz="0" w:space="0" w:color="auto"/>
                          </w:divBdr>
                        </w:div>
                        <w:div w:id="706103966">
                          <w:marLeft w:val="0"/>
                          <w:marRight w:val="0"/>
                          <w:marTop w:val="0"/>
                          <w:marBottom w:val="0"/>
                          <w:divBdr>
                            <w:top w:val="none" w:sz="0" w:space="0" w:color="auto"/>
                            <w:left w:val="none" w:sz="0" w:space="0" w:color="auto"/>
                            <w:bottom w:val="none" w:sz="0" w:space="0" w:color="auto"/>
                            <w:right w:val="none" w:sz="0" w:space="0" w:color="auto"/>
                          </w:divBdr>
                        </w:div>
                        <w:div w:id="534462292">
                          <w:marLeft w:val="0"/>
                          <w:marRight w:val="0"/>
                          <w:marTop w:val="0"/>
                          <w:marBottom w:val="0"/>
                          <w:divBdr>
                            <w:top w:val="none" w:sz="0" w:space="0" w:color="auto"/>
                            <w:left w:val="none" w:sz="0" w:space="0" w:color="auto"/>
                            <w:bottom w:val="none" w:sz="0" w:space="0" w:color="auto"/>
                            <w:right w:val="none" w:sz="0" w:space="0" w:color="auto"/>
                          </w:divBdr>
                        </w:div>
                        <w:div w:id="139081495">
                          <w:marLeft w:val="0"/>
                          <w:marRight w:val="0"/>
                          <w:marTop w:val="0"/>
                          <w:marBottom w:val="0"/>
                          <w:divBdr>
                            <w:top w:val="none" w:sz="0" w:space="0" w:color="auto"/>
                            <w:left w:val="none" w:sz="0" w:space="0" w:color="auto"/>
                            <w:bottom w:val="none" w:sz="0" w:space="0" w:color="auto"/>
                            <w:right w:val="none" w:sz="0" w:space="0" w:color="auto"/>
                          </w:divBdr>
                        </w:div>
                        <w:div w:id="2114350496">
                          <w:marLeft w:val="0"/>
                          <w:marRight w:val="0"/>
                          <w:marTop w:val="0"/>
                          <w:marBottom w:val="0"/>
                          <w:divBdr>
                            <w:top w:val="none" w:sz="0" w:space="0" w:color="auto"/>
                            <w:left w:val="none" w:sz="0" w:space="0" w:color="auto"/>
                            <w:bottom w:val="none" w:sz="0" w:space="0" w:color="auto"/>
                            <w:right w:val="none" w:sz="0" w:space="0" w:color="auto"/>
                          </w:divBdr>
                        </w:div>
                        <w:div w:id="746414356">
                          <w:marLeft w:val="0"/>
                          <w:marRight w:val="0"/>
                          <w:marTop w:val="0"/>
                          <w:marBottom w:val="0"/>
                          <w:divBdr>
                            <w:top w:val="none" w:sz="0" w:space="0" w:color="auto"/>
                            <w:left w:val="none" w:sz="0" w:space="0" w:color="auto"/>
                            <w:bottom w:val="none" w:sz="0" w:space="0" w:color="auto"/>
                            <w:right w:val="none" w:sz="0" w:space="0" w:color="auto"/>
                          </w:divBdr>
                        </w:div>
                        <w:div w:id="1841655910">
                          <w:marLeft w:val="0"/>
                          <w:marRight w:val="0"/>
                          <w:marTop w:val="0"/>
                          <w:marBottom w:val="0"/>
                          <w:divBdr>
                            <w:top w:val="none" w:sz="0" w:space="0" w:color="auto"/>
                            <w:left w:val="none" w:sz="0" w:space="0" w:color="auto"/>
                            <w:bottom w:val="none" w:sz="0" w:space="0" w:color="auto"/>
                            <w:right w:val="none" w:sz="0" w:space="0" w:color="auto"/>
                          </w:divBdr>
                        </w:div>
                        <w:div w:id="499546372">
                          <w:marLeft w:val="0"/>
                          <w:marRight w:val="0"/>
                          <w:marTop w:val="0"/>
                          <w:marBottom w:val="0"/>
                          <w:divBdr>
                            <w:top w:val="none" w:sz="0" w:space="0" w:color="auto"/>
                            <w:left w:val="none" w:sz="0" w:space="0" w:color="auto"/>
                            <w:bottom w:val="none" w:sz="0" w:space="0" w:color="auto"/>
                            <w:right w:val="none" w:sz="0" w:space="0" w:color="auto"/>
                          </w:divBdr>
                        </w:div>
                        <w:div w:id="1132943288">
                          <w:marLeft w:val="0"/>
                          <w:marRight w:val="0"/>
                          <w:marTop w:val="0"/>
                          <w:marBottom w:val="0"/>
                          <w:divBdr>
                            <w:top w:val="none" w:sz="0" w:space="0" w:color="auto"/>
                            <w:left w:val="none" w:sz="0" w:space="0" w:color="auto"/>
                            <w:bottom w:val="none" w:sz="0" w:space="0" w:color="auto"/>
                            <w:right w:val="none" w:sz="0" w:space="0" w:color="auto"/>
                          </w:divBdr>
                        </w:div>
                        <w:div w:id="1216114170">
                          <w:marLeft w:val="0"/>
                          <w:marRight w:val="0"/>
                          <w:marTop w:val="0"/>
                          <w:marBottom w:val="0"/>
                          <w:divBdr>
                            <w:top w:val="none" w:sz="0" w:space="0" w:color="auto"/>
                            <w:left w:val="none" w:sz="0" w:space="0" w:color="auto"/>
                            <w:bottom w:val="none" w:sz="0" w:space="0" w:color="auto"/>
                            <w:right w:val="none" w:sz="0" w:space="0" w:color="auto"/>
                          </w:divBdr>
                        </w:div>
                        <w:div w:id="1030034922">
                          <w:marLeft w:val="0"/>
                          <w:marRight w:val="0"/>
                          <w:marTop w:val="0"/>
                          <w:marBottom w:val="0"/>
                          <w:divBdr>
                            <w:top w:val="none" w:sz="0" w:space="0" w:color="auto"/>
                            <w:left w:val="none" w:sz="0" w:space="0" w:color="auto"/>
                            <w:bottom w:val="none" w:sz="0" w:space="0" w:color="auto"/>
                            <w:right w:val="none" w:sz="0" w:space="0" w:color="auto"/>
                          </w:divBdr>
                        </w:div>
                        <w:div w:id="775321419">
                          <w:marLeft w:val="0"/>
                          <w:marRight w:val="0"/>
                          <w:marTop w:val="0"/>
                          <w:marBottom w:val="0"/>
                          <w:divBdr>
                            <w:top w:val="none" w:sz="0" w:space="0" w:color="auto"/>
                            <w:left w:val="none" w:sz="0" w:space="0" w:color="auto"/>
                            <w:bottom w:val="none" w:sz="0" w:space="0" w:color="auto"/>
                            <w:right w:val="none" w:sz="0" w:space="0" w:color="auto"/>
                          </w:divBdr>
                        </w:div>
                        <w:div w:id="494221125">
                          <w:marLeft w:val="0"/>
                          <w:marRight w:val="0"/>
                          <w:marTop w:val="0"/>
                          <w:marBottom w:val="0"/>
                          <w:divBdr>
                            <w:top w:val="none" w:sz="0" w:space="0" w:color="auto"/>
                            <w:left w:val="none" w:sz="0" w:space="0" w:color="auto"/>
                            <w:bottom w:val="none" w:sz="0" w:space="0" w:color="auto"/>
                            <w:right w:val="none" w:sz="0" w:space="0" w:color="auto"/>
                          </w:divBdr>
                        </w:div>
                        <w:div w:id="1632403042">
                          <w:marLeft w:val="0"/>
                          <w:marRight w:val="0"/>
                          <w:marTop w:val="0"/>
                          <w:marBottom w:val="0"/>
                          <w:divBdr>
                            <w:top w:val="none" w:sz="0" w:space="0" w:color="auto"/>
                            <w:left w:val="none" w:sz="0" w:space="0" w:color="auto"/>
                            <w:bottom w:val="none" w:sz="0" w:space="0" w:color="auto"/>
                            <w:right w:val="none" w:sz="0" w:space="0" w:color="auto"/>
                          </w:divBdr>
                        </w:div>
                        <w:div w:id="342319213">
                          <w:marLeft w:val="0"/>
                          <w:marRight w:val="0"/>
                          <w:marTop w:val="0"/>
                          <w:marBottom w:val="0"/>
                          <w:divBdr>
                            <w:top w:val="none" w:sz="0" w:space="0" w:color="auto"/>
                            <w:left w:val="none" w:sz="0" w:space="0" w:color="auto"/>
                            <w:bottom w:val="none" w:sz="0" w:space="0" w:color="auto"/>
                            <w:right w:val="none" w:sz="0" w:space="0" w:color="auto"/>
                          </w:divBdr>
                        </w:div>
                        <w:div w:id="1497456767">
                          <w:marLeft w:val="0"/>
                          <w:marRight w:val="0"/>
                          <w:marTop w:val="0"/>
                          <w:marBottom w:val="0"/>
                          <w:divBdr>
                            <w:top w:val="none" w:sz="0" w:space="0" w:color="auto"/>
                            <w:left w:val="none" w:sz="0" w:space="0" w:color="auto"/>
                            <w:bottom w:val="none" w:sz="0" w:space="0" w:color="auto"/>
                            <w:right w:val="none" w:sz="0" w:space="0" w:color="auto"/>
                          </w:divBdr>
                        </w:div>
                        <w:div w:id="107044715">
                          <w:marLeft w:val="0"/>
                          <w:marRight w:val="0"/>
                          <w:marTop w:val="0"/>
                          <w:marBottom w:val="0"/>
                          <w:divBdr>
                            <w:top w:val="none" w:sz="0" w:space="0" w:color="auto"/>
                            <w:left w:val="none" w:sz="0" w:space="0" w:color="auto"/>
                            <w:bottom w:val="none" w:sz="0" w:space="0" w:color="auto"/>
                            <w:right w:val="none" w:sz="0" w:space="0" w:color="auto"/>
                          </w:divBdr>
                        </w:div>
                        <w:div w:id="497890731">
                          <w:marLeft w:val="0"/>
                          <w:marRight w:val="0"/>
                          <w:marTop w:val="0"/>
                          <w:marBottom w:val="0"/>
                          <w:divBdr>
                            <w:top w:val="none" w:sz="0" w:space="0" w:color="auto"/>
                            <w:left w:val="none" w:sz="0" w:space="0" w:color="auto"/>
                            <w:bottom w:val="none" w:sz="0" w:space="0" w:color="auto"/>
                            <w:right w:val="none" w:sz="0" w:space="0" w:color="auto"/>
                          </w:divBdr>
                        </w:div>
                        <w:div w:id="2092505981">
                          <w:marLeft w:val="0"/>
                          <w:marRight w:val="0"/>
                          <w:marTop w:val="0"/>
                          <w:marBottom w:val="0"/>
                          <w:divBdr>
                            <w:top w:val="none" w:sz="0" w:space="0" w:color="auto"/>
                            <w:left w:val="none" w:sz="0" w:space="0" w:color="auto"/>
                            <w:bottom w:val="none" w:sz="0" w:space="0" w:color="auto"/>
                            <w:right w:val="none" w:sz="0" w:space="0" w:color="auto"/>
                          </w:divBdr>
                        </w:div>
                        <w:div w:id="601229070">
                          <w:marLeft w:val="0"/>
                          <w:marRight w:val="0"/>
                          <w:marTop w:val="0"/>
                          <w:marBottom w:val="0"/>
                          <w:divBdr>
                            <w:top w:val="none" w:sz="0" w:space="0" w:color="auto"/>
                            <w:left w:val="none" w:sz="0" w:space="0" w:color="auto"/>
                            <w:bottom w:val="none" w:sz="0" w:space="0" w:color="auto"/>
                            <w:right w:val="none" w:sz="0" w:space="0" w:color="auto"/>
                          </w:divBdr>
                        </w:div>
                        <w:div w:id="1085297235">
                          <w:marLeft w:val="0"/>
                          <w:marRight w:val="0"/>
                          <w:marTop w:val="0"/>
                          <w:marBottom w:val="0"/>
                          <w:divBdr>
                            <w:top w:val="none" w:sz="0" w:space="0" w:color="auto"/>
                            <w:left w:val="none" w:sz="0" w:space="0" w:color="auto"/>
                            <w:bottom w:val="none" w:sz="0" w:space="0" w:color="auto"/>
                            <w:right w:val="none" w:sz="0" w:space="0" w:color="auto"/>
                          </w:divBdr>
                        </w:div>
                        <w:div w:id="1489201141">
                          <w:marLeft w:val="0"/>
                          <w:marRight w:val="0"/>
                          <w:marTop w:val="0"/>
                          <w:marBottom w:val="0"/>
                          <w:divBdr>
                            <w:top w:val="none" w:sz="0" w:space="0" w:color="auto"/>
                            <w:left w:val="none" w:sz="0" w:space="0" w:color="auto"/>
                            <w:bottom w:val="none" w:sz="0" w:space="0" w:color="auto"/>
                            <w:right w:val="none" w:sz="0" w:space="0" w:color="auto"/>
                          </w:divBdr>
                        </w:div>
                        <w:div w:id="1325737709">
                          <w:marLeft w:val="0"/>
                          <w:marRight w:val="0"/>
                          <w:marTop w:val="0"/>
                          <w:marBottom w:val="0"/>
                          <w:divBdr>
                            <w:top w:val="none" w:sz="0" w:space="0" w:color="auto"/>
                            <w:left w:val="none" w:sz="0" w:space="0" w:color="auto"/>
                            <w:bottom w:val="none" w:sz="0" w:space="0" w:color="auto"/>
                            <w:right w:val="none" w:sz="0" w:space="0" w:color="auto"/>
                          </w:divBdr>
                        </w:div>
                        <w:div w:id="1755858671">
                          <w:marLeft w:val="0"/>
                          <w:marRight w:val="0"/>
                          <w:marTop w:val="0"/>
                          <w:marBottom w:val="0"/>
                          <w:divBdr>
                            <w:top w:val="none" w:sz="0" w:space="0" w:color="auto"/>
                            <w:left w:val="none" w:sz="0" w:space="0" w:color="auto"/>
                            <w:bottom w:val="none" w:sz="0" w:space="0" w:color="auto"/>
                            <w:right w:val="none" w:sz="0" w:space="0" w:color="auto"/>
                          </w:divBdr>
                        </w:div>
                        <w:div w:id="1533372736">
                          <w:marLeft w:val="0"/>
                          <w:marRight w:val="0"/>
                          <w:marTop w:val="0"/>
                          <w:marBottom w:val="0"/>
                          <w:divBdr>
                            <w:top w:val="none" w:sz="0" w:space="0" w:color="auto"/>
                            <w:left w:val="none" w:sz="0" w:space="0" w:color="auto"/>
                            <w:bottom w:val="none" w:sz="0" w:space="0" w:color="auto"/>
                            <w:right w:val="none" w:sz="0" w:space="0" w:color="auto"/>
                          </w:divBdr>
                        </w:div>
                        <w:div w:id="1894540067">
                          <w:marLeft w:val="0"/>
                          <w:marRight w:val="0"/>
                          <w:marTop w:val="0"/>
                          <w:marBottom w:val="0"/>
                          <w:divBdr>
                            <w:top w:val="none" w:sz="0" w:space="0" w:color="auto"/>
                            <w:left w:val="none" w:sz="0" w:space="0" w:color="auto"/>
                            <w:bottom w:val="none" w:sz="0" w:space="0" w:color="auto"/>
                            <w:right w:val="none" w:sz="0" w:space="0" w:color="auto"/>
                          </w:divBdr>
                        </w:div>
                        <w:div w:id="1795294637">
                          <w:marLeft w:val="0"/>
                          <w:marRight w:val="0"/>
                          <w:marTop w:val="0"/>
                          <w:marBottom w:val="0"/>
                          <w:divBdr>
                            <w:top w:val="none" w:sz="0" w:space="0" w:color="auto"/>
                            <w:left w:val="none" w:sz="0" w:space="0" w:color="auto"/>
                            <w:bottom w:val="none" w:sz="0" w:space="0" w:color="auto"/>
                            <w:right w:val="none" w:sz="0" w:space="0" w:color="auto"/>
                          </w:divBdr>
                        </w:div>
                        <w:div w:id="119958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000608">
      <w:bodyDiv w:val="1"/>
      <w:marLeft w:val="0"/>
      <w:marRight w:val="0"/>
      <w:marTop w:val="0"/>
      <w:marBottom w:val="0"/>
      <w:divBdr>
        <w:top w:val="none" w:sz="0" w:space="0" w:color="auto"/>
        <w:left w:val="none" w:sz="0" w:space="0" w:color="auto"/>
        <w:bottom w:val="none" w:sz="0" w:space="0" w:color="auto"/>
        <w:right w:val="none" w:sz="0" w:space="0" w:color="auto"/>
      </w:divBdr>
      <w:divsChild>
        <w:div w:id="823929718">
          <w:marLeft w:val="0"/>
          <w:marRight w:val="0"/>
          <w:marTop w:val="0"/>
          <w:marBottom w:val="0"/>
          <w:divBdr>
            <w:top w:val="none" w:sz="0" w:space="0" w:color="auto"/>
            <w:left w:val="none" w:sz="0" w:space="0" w:color="auto"/>
            <w:bottom w:val="none" w:sz="0" w:space="0" w:color="auto"/>
            <w:right w:val="none" w:sz="0" w:space="0" w:color="auto"/>
          </w:divBdr>
        </w:div>
        <w:div w:id="1877547799">
          <w:marLeft w:val="0"/>
          <w:marRight w:val="0"/>
          <w:marTop w:val="0"/>
          <w:marBottom w:val="0"/>
          <w:divBdr>
            <w:top w:val="none" w:sz="0" w:space="0" w:color="auto"/>
            <w:left w:val="none" w:sz="0" w:space="0" w:color="auto"/>
            <w:bottom w:val="none" w:sz="0" w:space="0" w:color="auto"/>
            <w:right w:val="none" w:sz="0" w:space="0" w:color="auto"/>
          </w:divBdr>
        </w:div>
        <w:div w:id="1530409432">
          <w:marLeft w:val="0"/>
          <w:marRight w:val="0"/>
          <w:marTop w:val="0"/>
          <w:marBottom w:val="0"/>
          <w:divBdr>
            <w:top w:val="none" w:sz="0" w:space="0" w:color="auto"/>
            <w:left w:val="none" w:sz="0" w:space="0" w:color="auto"/>
            <w:bottom w:val="none" w:sz="0" w:space="0" w:color="auto"/>
            <w:right w:val="none" w:sz="0" w:space="0" w:color="auto"/>
          </w:divBdr>
        </w:div>
        <w:div w:id="1325009999">
          <w:marLeft w:val="0"/>
          <w:marRight w:val="0"/>
          <w:marTop w:val="0"/>
          <w:marBottom w:val="0"/>
          <w:divBdr>
            <w:top w:val="none" w:sz="0" w:space="0" w:color="auto"/>
            <w:left w:val="none" w:sz="0" w:space="0" w:color="auto"/>
            <w:bottom w:val="none" w:sz="0" w:space="0" w:color="auto"/>
            <w:right w:val="none" w:sz="0" w:space="0" w:color="auto"/>
          </w:divBdr>
        </w:div>
        <w:div w:id="946355493">
          <w:marLeft w:val="0"/>
          <w:marRight w:val="0"/>
          <w:marTop w:val="0"/>
          <w:marBottom w:val="0"/>
          <w:divBdr>
            <w:top w:val="none" w:sz="0" w:space="0" w:color="auto"/>
            <w:left w:val="none" w:sz="0" w:space="0" w:color="auto"/>
            <w:bottom w:val="none" w:sz="0" w:space="0" w:color="auto"/>
            <w:right w:val="none" w:sz="0" w:space="0" w:color="auto"/>
          </w:divBdr>
        </w:div>
        <w:div w:id="1396472557">
          <w:marLeft w:val="0"/>
          <w:marRight w:val="0"/>
          <w:marTop w:val="0"/>
          <w:marBottom w:val="0"/>
          <w:divBdr>
            <w:top w:val="none" w:sz="0" w:space="0" w:color="auto"/>
            <w:left w:val="none" w:sz="0" w:space="0" w:color="auto"/>
            <w:bottom w:val="none" w:sz="0" w:space="0" w:color="auto"/>
            <w:right w:val="none" w:sz="0" w:space="0" w:color="auto"/>
          </w:divBdr>
        </w:div>
        <w:div w:id="2027829357">
          <w:marLeft w:val="0"/>
          <w:marRight w:val="0"/>
          <w:marTop w:val="0"/>
          <w:marBottom w:val="0"/>
          <w:divBdr>
            <w:top w:val="none" w:sz="0" w:space="0" w:color="auto"/>
            <w:left w:val="none" w:sz="0" w:space="0" w:color="auto"/>
            <w:bottom w:val="none" w:sz="0" w:space="0" w:color="auto"/>
            <w:right w:val="none" w:sz="0" w:space="0" w:color="auto"/>
          </w:divBdr>
        </w:div>
        <w:div w:id="983503889">
          <w:marLeft w:val="0"/>
          <w:marRight w:val="0"/>
          <w:marTop w:val="0"/>
          <w:marBottom w:val="0"/>
          <w:divBdr>
            <w:top w:val="none" w:sz="0" w:space="0" w:color="auto"/>
            <w:left w:val="none" w:sz="0" w:space="0" w:color="auto"/>
            <w:bottom w:val="none" w:sz="0" w:space="0" w:color="auto"/>
            <w:right w:val="none" w:sz="0" w:space="0" w:color="auto"/>
          </w:divBdr>
        </w:div>
        <w:div w:id="1345748240">
          <w:marLeft w:val="0"/>
          <w:marRight w:val="0"/>
          <w:marTop w:val="0"/>
          <w:marBottom w:val="0"/>
          <w:divBdr>
            <w:top w:val="none" w:sz="0" w:space="0" w:color="auto"/>
            <w:left w:val="none" w:sz="0" w:space="0" w:color="auto"/>
            <w:bottom w:val="none" w:sz="0" w:space="0" w:color="auto"/>
            <w:right w:val="none" w:sz="0" w:space="0" w:color="auto"/>
          </w:divBdr>
        </w:div>
        <w:div w:id="1917127262">
          <w:marLeft w:val="0"/>
          <w:marRight w:val="0"/>
          <w:marTop w:val="0"/>
          <w:marBottom w:val="0"/>
          <w:divBdr>
            <w:top w:val="none" w:sz="0" w:space="0" w:color="auto"/>
            <w:left w:val="none" w:sz="0" w:space="0" w:color="auto"/>
            <w:bottom w:val="none" w:sz="0" w:space="0" w:color="auto"/>
            <w:right w:val="none" w:sz="0" w:space="0" w:color="auto"/>
          </w:divBdr>
        </w:div>
        <w:div w:id="874849877">
          <w:marLeft w:val="0"/>
          <w:marRight w:val="0"/>
          <w:marTop w:val="0"/>
          <w:marBottom w:val="0"/>
          <w:divBdr>
            <w:top w:val="none" w:sz="0" w:space="0" w:color="auto"/>
            <w:left w:val="none" w:sz="0" w:space="0" w:color="auto"/>
            <w:bottom w:val="none" w:sz="0" w:space="0" w:color="auto"/>
            <w:right w:val="none" w:sz="0" w:space="0" w:color="auto"/>
          </w:divBdr>
        </w:div>
        <w:div w:id="651181083">
          <w:marLeft w:val="0"/>
          <w:marRight w:val="0"/>
          <w:marTop w:val="0"/>
          <w:marBottom w:val="0"/>
          <w:divBdr>
            <w:top w:val="none" w:sz="0" w:space="0" w:color="auto"/>
            <w:left w:val="none" w:sz="0" w:space="0" w:color="auto"/>
            <w:bottom w:val="none" w:sz="0" w:space="0" w:color="auto"/>
            <w:right w:val="none" w:sz="0" w:space="0" w:color="auto"/>
          </w:divBdr>
        </w:div>
        <w:div w:id="1612393970">
          <w:marLeft w:val="0"/>
          <w:marRight w:val="0"/>
          <w:marTop w:val="0"/>
          <w:marBottom w:val="0"/>
          <w:divBdr>
            <w:top w:val="none" w:sz="0" w:space="0" w:color="auto"/>
            <w:left w:val="none" w:sz="0" w:space="0" w:color="auto"/>
            <w:bottom w:val="none" w:sz="0" w:space="0" w:color="auto"/>
            <w:right w:val="none" w:sz="0" w:space="0" w:color="auto"/>
          </w:divBdr>
        </w:div>
      </w:divsChild>
    </w:div>
    <w:div w:id="819999458">
      <w:bodyDiv w:val="1"/>
      <w:marLeft w:val="0"/>
      <w:marRight w:val="0"/>
      <w:marTop w:val="0"/>
      <w:marBottom w:val="0"/>
      <w:divBdr>
        <w:top w:val="none" w:sz="0" w:space="0" w:color="auto"/>
        <w:left w:val="none" w:sz="0" w:space="0" w:color="auto"/>
        <w:bottom w:val="none" w:sz="0" w:space="0" w:color="auto"/>
        <w:right w:val="none" w:sz="0" w:space="0" w:color="auto"/>
      </w:divBdr>
      <w:divsChild>
        <w:div w:id="1066881737">
          <w:marLeft w:val="0"/>
          <w:marRight w:val="0"/>
          <w:marTop w:val="0"/>
          <w:marBottom w:val="0"/>
          <w:divBdr>
            <w:top w:val="none" w:sz="0" w:space="0" w:color="auto"/>
            <w:left w:val="none" w:sz="0" w:space="0" w:color="auto"/>
            <w:bottom w:val="none" w:sz="0" w:space="0" w:color="auto"/>
            <w:right w:val="none" w:sz="0" w:space="0" w:color="auto"/>
          </w:divBdr>
        </w:div>
        <w:div w:id="2099326460">
          <w:marLeft w:val="0"/>
          <w:marRight w:val="0"/>
          <w:marTop w:val="0"/>
          <w:marBottom w:val="0"/>
          <w:divBdr>
            <w:top w:val="none" w:sz="0" w:space="0" w:color="auto"/>
            <w:left w:val="none" w:sz="0" w:space="0" w:color="auto"/>
            <w:bottom w:val="none" w:sz="0" w:space="0" w:color="auto"/>
            <w:right w:val="none" w:sz="0" w:space="0" w:color="auto"/>
          </w:divBdr>
          <w:divsChild>
            <w:div w:id="225727387">
              <w:marLeft w:val="0"/>
              <w:marRight w:val="0"/>
              <w:marTop w:val="0"/>
              <w:marBottom w:val="0"/>
              <w:divBdr>
                <w:top w:val="none" w:sz="0" w:space="0" w:color="auto"/>
                <w:left w:val="none" w:sz="0" w:space="0" w:color="auto"/>
                <w:bottom w:val="none" w:sz="0" w:space="0" w:color="auto"/>
                <w:right w:val="none" w:sz="0" w:space="0" w:color="auto"/>
              </w:divBdr>
              <w:divsChild>
                <w:div w:id="757215182">
                  <w:marLeft w:val="0"/>
                  <w:marRight w:val="0"/>
                  <w:marTop w:val="0"/>
                  <w:marBottom w:val="0"/>
                  <w:divBdr>
                    <w:top w:val="none" w:sz="0" w:space="0" w:color="auto"/>
                    <w:left w:val="none" w:sz="0" w:space="0" w:color="auto"/>
                    <w:bottom w:val="none" w:sz="0" w:space="0" w:color="auto"/>
                    <w:right w:val="none" w:sz="0" w:space="0" w:color="auto"/>
                  </w:divBdr>
                  <w:divsChild>
                    <w:div w:id="2099330367">
                      <w:marLeft w:val="0"/>
                      <w:marRight w:val="0"/>
                      <w:marTop w:val="0"/>
                      <w:marBottom w:val="0"/>
                      <w:divBdr>
                        <w:top w:val="none" w:sz="0" w:space="0" w:color="auto"/>
                        <w:left w:val="none" w:sz="0" w:space="0" w:color="auto"/>
                        <w:bottom w:val="none" w:sz="0" w:space="0" w:color="auto"/>
                        <w:right w:val="none" w:sz="0" w:space="0" w:color="auto"/>
                      </w:divBdr>
                    </w:div>
                    <w:div w:id="568197194">
                      <w:marLeft w:val="0"/>
                      <w:marRight w:val="0"/>
                      <w:marTop w:val="0"/>
                      <w:marBottom w:val="0"/>
                      <w:divBdr>
                        <w:top w:val="none" w:sz="0" w:space="0" w:color="auto"/>
                        <w:left w:val="none" w:sz="0" w:space="0" w:color="auto"/>
                        <w:bottom w:val="none" w:sz="0" w:space="0" w:color="auto"/>
                        <w:right w:val="none" w:sz="0" w:space="0" w:color="auto"/>
                      </w:divBdr>
                    </w:div>
                    <w:div w:id="722406612">
                      <w:marLeft w:val="0"/>
                      <w:marRight w:val="0"/>
                      <w:marTop w:val="0"/>
                      <w:marBottom w:val="0"/>
                      <w:divBdr>
                        <w:top w:val="none" w:sz="0" w:space="0" w:color="auto"/>
                        <w:left w:val="none" w:sz="0" w:space="0" w:color="auto"/>
                        <w:bottom w:val="none" w:sz="0" w:space="0" w:color="auto"/>
                        <w:right w:val="none" w:sz="0" w:space="0" w:color="auto"/>
                      </w:divBdr>
                    </w:div>
                    <w:div w:id="843666098">
                      <w:marLeft w:val="0"/>
                      <w:marRight w:val="0"/>
                      <w:marTop w:val="0"/>
                      <w:marBottom w:val="0"/>
                      <w:divBdr>
                        <w:top w:val="none" w:sz="0" w:space="0" w:color="auto"/>
                        <w:left w:val="none" w:sz="0" w:space="0" w:color="auto"/>
                        <w:bottom w:val="none" w:sz="0" w:space="0" w:color="auto"/>
                        <w:right w:val="none" w:sz="0" w:space="0" w:color="auto"/>
                      </w:divBdr>
                    </w:div>
                    <w:div w:id="422534377">
                      <w:marLeft w:val="0"/>
                      <w:marRight w:val="0"/>
                      <w:marTop w:val="0"/>
                      <w:marBottom w:val="0"/>
                      <w:divBdr>
                        <w:top w:val="none" w:sz="0" w:space="0" w:color="auto"/>
                        <w:left w:val="none" w:sz="0" w:space="0" w:color="auto"/>
                        <w:bottom w:val="none" w:sz="0" w:space="0" w:color="auto"/>
                        <w:right w:val="none" w:sz="0" w:space="0" w:color="auto"/>
                      </w:divBdr>
                    </w:div>
                    <w:div w:id="1740013099">
                      <w:marLeft w:val="0"/>
                      <w:marRight w:val="0"/>
                      <w:marTop w:val="0"/>
                      <w:marBottom w:val="0"/>
                      <w:divBdr>
                        <w:top w:val="none" w:sz="0" w:space="0" w:color="auto"/>
                        <w:left w:val="none" w:sz="0" w:space="0" w:color="auto"/>
                        <w:bottom w:val="none" w:sz="0" w:space="0" w:color="auto"/>
                        <w:right w:val="none" w:sz="0" w:space="0" w:color="auto"/>
                      </w:divBdr>
                    </w:div>
                    <w:div w:id="1713456664">
                      <w:marLeft w:val="0"/>
                      <w:marRight w:val="0"/>
                      <w:marTop w:val="0"/>
                      <w:marBottom w:val="0"/>
                      <w:divBdr>
                        <w:top w:val="none" w:sz="0" w:space="0" w:color="auto"/>
                        <w:left w:val="none" w:sz="0" w:space="0" w:color="auto"/>
                        <w:bottom w:val="none" w:sz="0" w:space="0" w:color="auto"/>
                        <w:right w:val="none" w:sz="0" w:space="0" w:color="auto"/>
                      </w:divBdr>
                    </w:div>
                    <w:div w:id="401415196">
                      <w:marLeft w:val="0"/>
                      <w:marRight w:val="0"/>
                      <w:marTop w:val="0"/>
                      <w:marBottom w:val="0"/>
                      <w:divBdr>
                        <w:top w:val="none" w:sz="0" w:space="0" w:color="auto"/>
                        <w:left w:val="none" w:sz="0" w:space="0" w:color="auto"/>
                        <w:bottom w:val="none" w:sz="0" w:space="0" w:color="auto"/>
                        <w:right w:val="none" w:sz="0" w:space="0" w:color="auto"/>
                      </w:divBdr>
                    </w:div>
                    <w:div w:id="2013217033">
                      <w:marLeft w:val="0"/>
                      <w:marRight w:val="0"/>
                      <w:marTop w:val="0"/>
                      <w:marBottom w:val="0"/>
                      <w:divBdr>
                        <w:top w:val="none" w:sz="0" w:space="0" w:color="auto"/>
                        <w:left w:val="none" w:sz="0" w:space="0" w:color="auto"/>
                        <w:bottom w:val="none" w:sz="0" w:space="0" w:color="auto"/>
                        <w:right w:val="none" w:sz="0" w:space="0" w:color="auto"/>
                      </w:divBdr>
                    </w:div>
                    <w:div w:id="512695602">
                      <w:marLeft w:val="0"/>
                      <w:marRight w:val="0"/>
                      <w:marTop w:val="0"/>
                      <w:marBottom w:val="0"/>
                      <w:divBdr>
                        <w:top w:val="none" w:sz="0" w:space="0" w:color="auto"/>
                        <w:left w:val="none" w:sz="0" w:space="0" w:color="auto"/>
                        <w:bottom w:val="none" w:sz="0" w:space="0" w:color="auto"/>
                        <w:right w:val="none" w:sz="0" w:space="0" w:color="auto"/>
                      </w:divBdr>
                    </w:div>
                    <w:div w:id="500894521">
                      <w:marLeft w:val="0"/>
                      <w:marRight w:val="0"/>
                      <w:marTop w:val="0"/>
                      <w:marBottom w:val="0"/>
                      <w:divBdr>
                        <w:top w:val="none" w:sz="0" w:space="0" w:color="auto"/>
                        <w:left w:val="none" w:sz="0" w:space="0" w:color="auto"/>
                        <w:bottom w:val="none" w:sz="0" w:space="0" w:color="auto"/>
                        <w:right w:val="none" w:sz="0" w:space="0" w:color="auto"/>
                      </w:divBdr>
                    </w:div>
                    <w:div w:id="199174288">
                      <w:marLeft w:val="0"/>
                      <w:marRight w:val="0"/>
                      <w:marTop w:val="0"/>
                      <w:marBottom w:val="0"/>
                      <w:divBdr>
                        <w:top w:val="none" w:sz="0" w:space="0" w:color="auto"/>
                        <w:left w:val="none" w:sz="0" w:space="0" w:color="auto"/>
                        <w:bottom w:val="none" w:sz="0" w:space="0" w:color="auto"/>
                        <w:right w:val="none" w:sz="0" w:space="0" w:color="auto"/>
                      </w:divBdr>
                    </w:div>
                    <w:div w:id="659768363">
                      <w:marLeft w:val="0"/>
                      <w:marRight w:val="0"/>
                      <w:marTop w:val="0"/>
                      <w:marBottom w:val="0"/>
                      <w:divBdr>
                        <w:top w:val="none" w:sz="0" w:space="0" w:color="auto"/>
                        <w:left w:val="none" w:sz="0" w:space="0" w:color="auto"/>
                        <w:bottom w:val="none" w:sz="0" w:space="0" w:color="auto"/>
                        <w:right w:val="none" w:sz="0" w:space="0" w:color="auto"/>
                      </w:divBdr>
                    </w:div>
                    <w:div w:id="1034383051">
                      <w:marLeft w:val="0"/>
                      <w:marRight w:val="0"/>
                      <w:marTop w:val="0"/>
                      <w:marBottom w:val="0"/>
                      <w:divBdr>
                        <w:top w:val="none" w:sz="0" w:space="0" w:color="auto"/>
                        <w:left w:val="none" w:sz="0" w:space="0" w:color="auto"/>
                        <w:bottom w:val="none" w:sz="0" w:space="0" w:color="auto"/>
                        <w:right w:val="none" w:sz="0" w:space="0" w:color="auto"/>
                      </w:divBdr>
                    </w:div>
                    <w:div w:id="2051374845">
                      <w:marLeft w:val="0"/>
                      <w:marRight w:val="0"/>
                      <w:marTop w:val="0"/>
                      <w:marBottom w:val="0"/>
                      <w:divBdr>
                        <w:top w:val="none" w:sz="0" w:space="0" w:color="auto"/>
                        <w:left w:val="none" w:sz="0" w:space="0" w:color="auto"/>
                        <w:bottom w:val="none" w:sz="0" w:space="0" w:color="auto"/>
                        <w:right w:val="none" w:sz="0" w:space="0" w:color="auto"/>
                      </w:divBdr>
                    </w:div>
                    <w:div w:id="1375690288">
                      <w:marLeft w:val="0"/>
                      <w:marRight w:val="0"/>
                      <w:marTop w:val="0"/>
                      <w:marBottom w:val="0"/>
                      <w:divBdr>
                        <w:top w:val="none" w:sz="0" w:space="0" w:color="auto"/>
                        <w:left w:val="none" w:sz="0" w:space="0" w:color="auto"/>
                        <w:bottom w:val="none" w:sz="0" w:space="0" w:color="auto"/>
                        <w:right w:val="none" w:sz="0" w:space="0" w:color="auto"/>
                      </w:divBdr>
                    </w:div>
                    <w:div w:id="2035501127">
                      <w:marLeft w:val="0"/>
                      <w:marRight w:val="0"/>
                      <w:marTop w:val="0"/>
                      <w:marBottom w:val="0"/>
                      <w:divBdr>
                        <w:top w:val="none" w:sz="0" w:space="0" w:color="auto"/>
                        <w:left w:val="none" w:sz="0" w:space="0" w:color="auto"/>
                        <w:bottom w:val="none" w:sz="0" w:space="0" w:color="auto"/>
                        <w:right w:val="none" w:sz="0" w:space="0" w:color="auto"/>
                      </w:divBdr>
                    </w:div>
                    <w:div w:id="2049329961">
                      <w:marLeft w:val="0"/>
                      <w:marRight w:val="0"/>
                      <w:marTop w:val="0"/>
                      <w:marBottom w:val="0"/>
                      <w:divBdr>
                        <w:top w:val="none" w:sz="0" w:space="0" w:color="auto"/>
                        <w:left w:val="none" w:sz="0" w:space="0" w:color="auto"/>
                        <w:bottom w:val="none" w:sz="0" w:space="0" w:color="auto"/>
                        <w:right w:val="none" w:sz="0" w:space="0" w:color="auto"/>
                      </w:divBdr>
                    </w:div>
                    <w:div w:id="2130197251">
                      <w:marLeft w:val="0"/>
                      <w:marRight w:val="0"/>
                      <w:marTop w:val="0"/>
                      <w:marBottom w:val="0"/>
                      <w:divBdr>
                        <w:top w:val="none" w:sz="0" w:space="0" w:color="auto"/>
                        <w:left w:val="none" w:sz="0" w:space="0" w:color="auto"/>
                        <w:bottom w:val="none" w:sz="0" w:space="0" w:color="auto"/>
                        <w:right w:val="none" w:sz="0" w:space="0" w:color="auto"/>
                      </w:divBdr>
                    </w:div>
                    <w:div w:id="18512094">
                      <w:marLeft w:val="0"/>
                      <w:marRight w:val="0"/>
                      <w:marTop w:val="0"/>
                      <w:marBottom w:val="0"/>
                      <w:divBdr>
                        <w:top w:val="none" w:sz="0" w:space="0" w:color="auto"/>
                        <w:left w:val="none" w:sz="0" w:space="0" w:color="auto"/>
                        <w:bottom w:val="none" w:sz="0" w:space="0" w:color="auto"/>
                        <w:right w:val="none" w:sz="0" w:space="0" w:color="auto"/>
                      </w:divBdr>
                    </w:div>
                    <w:div w:id="325475348">
                      <w:marLeft w:val="0"/>
                      <w:marRight w:val="0"/>
                      <w:marTop w:val="0"/>
                      <w:marBottom w:val="0"/>
                      <w:divBdr>
                        <w:top w:val="none" w:sz="0" w:space="0" w:color="auto"/>
                        <w:left w:val="none" w:sz="0" w:space="0" w:color="auto"/>
                        <w:bottom w:val="none" w:sz="0" w:space="0" w:color="auto"/>
                        <w:right w:val="none" w:sz="0" w:space="0" w:color="auto"/>
                      </w:divBdr>
                    </w:div>
                    <w:div w:id="177932646">
                      <w:marLeft w:val="0"/>
                      <w:marRight w:val="0"/>
                      <w:marTop w:val="0"/>
                      <w:marBottom w:val="0"/>
                      <w:divBdr>
                        <w:top w:val="none" w:sz="0" w:space="0" w:color="auto"/>
                        <w:left w:val="none" w:sz="0" w:space="0" w:color="auto"/>
                        <w:bottom w:val="none" w:sz="0" w:space="0" w:color="auto"/>
                        <w:right w:val="none" w:sz="0" w:space="0" w:color="auto"/>
                      </w:divBdr>
                    </w:div>
                    <w:div w:id="550265805">
                      <w:marLeft w:val="0"/>
                      <w:marRight w:val="0"/>
                      <w:marTop w:val="0"/>
                      <w:marBottom w:val="0"/>
                      <w:divBdr>
                        <w:top w:val="none" w:sz="0" w:space="0" w:color="auto"/>
                        <w:left w:val="none" w:sz="0" w:space="0" w:color="auto"/>
                        <w:bottom w:val="none" w:sz="0" w:space="0" w:color="auto"/>
                        <w:right w:val="none" w:sz="0" w:space="0" w:color="auto"/>
                      </w:divBdr>
                    </w:div>
                    <w:div w:id="1675767204">
                      <w:marLeft w:val="0"/>
                      <w:marRight w:val="0"/>
                      <w:marTop w:val="0"/>
                      <w:marBottom w:val="0"/>
                      <w:divBdr>
                        <w:top w:val="none" w:sz="0" w:space="0" w:color="auto"/>
                        <w:left w:val="none" w:sz="0" w:space="0" w:color="auto"/>
                        <w:bottom w:val="none" w:sz="0" w:space="0" w:color="auto"/>
                        <w:right w:val="none" w:sz="0" w:space="0" w:color="auto"/>
                      </w:divBdr>
                    </w:div>
                    <w:div w:id="327370635">
                      <w:marLeft w:val="0"/>
                      <w:marRight w:val="0"/>
                      <w:marTop w:val="0"/>
                      <w:marBottom w:val="0"/>
                      <w:divBdr>
                        <w:top w:val="none" w:sz="0" w:space="0" w:color="auto"/>
                        <w:left w:val="none" w:sz="0" w:space="0" w:color="auto"/>
                        <w:bottom w:val="none" w:sz="0" w:space="0" w:color="auto"/>
                        <w:right w:val="none" w:sz="0" w:space="0" w:color="auto"/>
                      </w:divBdr>
                    </w:div>
                    <w:div w:id="914584677">
                      <w:marLeft w:val="0"/>
                      <w:marRight w:val="0"/>
                      <w:marTop w:val="0"/>
                      <w:marBottom w:val="0"/>
                      <w:divBdr>
                        <w:top w:val="none" w:sz="0" w:space="0" w:color="auto"/>
                        <w:left w:val="none" w:sz="0" w:space="0" w:color="auto"/>
                        <w:bottom w:val="none" w:sz="0" w:space="0" w:color="auto"/>
                        <w:right w:val="none" w:sz="0" w:space="0" w:color="auto"/>
                      </w:divBdr>
                    </w:div>
                    <w:div w:id="1982345083">
                      <w:marLeft w:val="0"/>
                      <w:marRight w:val="0"/>
                      <w:marTop w:val="0"/>
                      <w:marBottom w:val="0"/>
                      <w:divBdr>
                        <w:top w:val="none" w:sz="0" w:space="0" w:color="auto"/>
                        <w:left w:val="none" w:sz="0" w:space="0" w:color="auto"/>
                        <w:bottom w:val="none" w:sz="0" w:space="0" w:color="auto"/>
                        <w:right w:val="none" w:sz="0" w:space="0" w:color="auto"/>
                      </w:divBdr>
                    </w:div>
                    <w:div w:id="4315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381290">
      <w:bodyDiv w:val="1"/>
      <w:marLeft w:val="0"/>
      <w:marRight w:val="0"/>
      <w:marTop w:val="0"/>
      <w:marBottom w:val="0"/>
      <w:divBdr>
        <w:top w:val="none" w:sz="0" w:space="0" w:color="auto"/>
        <w:left w:val="none" w:sz="0" w:space="0" w:color="auto"/>
        <w:bottom w:val="none" w:sz="0" w:space="0" w:color="auto"/>
        <w:right w:val="none" w:sz="0" w:space="0" w:color="auto"/>
      </w:divBdr>
      <w:divsChild>
        <w:div w:id="1444107464">
          <w:marLeft w:val="0"/>
          <w:marRight w:val="0"/>
          <w:marTop w:val="0"/>
          <w:marBottom w:val="0"/>
          <w:divBdr>
            <w:top w:val="none" w:sz="0" w:space="0" w:color="auto"/>
            <w:left w:val="none" w:sz="0" w:space="0" w:color="auto"/>
            <w:bottom w:val="none" w:sz="0" w:space="0" w:color="auto"/>
            <w:right w:val="none" w:sz="0" w:space="0" w:color="auto"/>
          </w:divBdr>
        </w:div>
        <w:div w:id="494341283">
          <w:marLeft w:val="0"/>
          <w:marRight w:val="0"/>
          <w:marTop w:val="0"/>
          <w:marBottom w:val="0"/>
          <w:divBdr>
            <w:top w:val="none" w:sz="0" w:space="0" w:color="auto"/>
            <w:left w:val="none" w:sz="0" w:space="0" w:color="auto"/>
            <w:bottom w:val="none" w:sz="0" w:space="0" w:color="auto"/>
            <w:right w:val="none" w:sz="0" w:space="0" w:color="auto"/>
          </w:divBdr>
        </w:div>
        <w:div w:id="1601644767">
          <w:marLeft w:val="0"/>
          <w:marRight w:val="0"/>
          <w:marTop w:val="0"/>
          <w:marBottom w:val="0"/>
          <w:divBdr>
            <w:top w:val="none" w:sz="0" w:space="0" w:color="auto"/>
            <w:left w:val="none" w:sz="0" w:space="0" w:color="auto"/>
            <w:bottom w:val="none" w:sz="0" w:space="0" w:color="auto"/>
            <w:right w:val="none" w:sz="0" w:space="0" w:color="auto"/>
          </w:divBdr>
        </w:div>
        <w:div w:id="2029479682">
          <w:marLeft w:val="0"/>
          <w:marRight w:val="0"/>
          <w:marTop w:val="0"/>
          <w:marBottom w:val="0"/>
          <w:divBdr>
            <w:top w:val="none" w:sz="0" w:space="0" w:color="auto"/>
            <w:left w:val="none" w:sz="0" w:space="0" w:color="auto"/>
            <w:bottom w:val="none" w:sz="0" w:space="0" w:color="auto"/>
            <w:right w:val="none" w:sz="0" w:space="0" w:color="auto"/>
          </w:divBdr>
        </w:div>
        <w:div w:id="1577785998">
          <w:marLeft w:val="0"/>
          <w:marRight w:val="0"/>
          <w:marTop w:val="0"/>
          <w:marBottom w:val="0"/>
          <w:divBdr>
            <w:top w:val="none" w:sz="0" w:space="0" w:color="auto"/>
            <w:left w:val="none" w:sz="0" w:space="0" w:color="auto"/>
            <w:bottom w:val="none" w:sz="0" w:space="0" w:color="auto"/>
            <w:right w:val="none" w:sz="0" w:space="0" w:color="auto"/>
          </w:divBdr>
        </w:div>
        <w:div w:id="1436049129">
          <w:marLeft w:val="0"/>
          <w:marRight w:val="0"/>
          <w:marTop w:val="0"/>
          <w:marBottom w:val="0"/>
          <w:divBdr>
            <w:top w:val="none" w:sz="0" w:space="0" w:color="auto"/>
            <w:left w:val="none" w:sz="0" w:space="0" w:color="auto"/>
            <w:bottom w:val="none" w:sz="0" w:space="0" w:color="auto"/>
            <w:right w:val="none" w:sz="0" w:space="0" w:color="auto"/>
          </w:divBdr>
        </w:div>
        <w:div w:id="572471314">
          <w:marLeft w:val="0"/>
          <w:marRight w:val="0"/>
          <w:marTop w:val="0"/>
          <w:marBottom w:val="0"/>
          <w:divBdr>
            <w:top w:val="none" w:sz="0" w:space="0" w:color="auto"/>
            <w:left w:val="none" w:sz="0" w:space="0" w:color="auto"/>
            <w:bottom w:val="none" w:sz="0" w:space="0" w:color="auto"/>
            <w:right w:val="none" w:sz="0" w:space="0" w:color="auto"/>
          </w:divBdr>
        </w:div>
        <w:div w:id="430206842">
          <w:marLeft w:val="0"/>
          <w:marRight w:val="0"/>
          <w:marTop w:val="0"/>
          <w:marBottom w:val="0"/>
          <w:divBdr>
            <w:top w:val="none" w:sz="0" w:space="0" w:color="auto"/>
            <w:left w:val="none" w:sz="0" w:space="0" w:color="auto"/>
            <w:bottom w:val="none" w:sz="0" w:space="0" w:color="auto"/>
            <w:right w:val="none" w:sz="0" w:space="0" w:color="auto"/>
          </w:divBdr>
        </w:div>
        <w:div w:id="1047148165">
          <w:marLeft w:val="0"/>
          <w:marRight w:val="0"/>
          <w:marTop w:val="0"/>
          <w:marBottom w:val="0"/>
          <w:divBdr>
            <w:top w:val="none" w:sz="0" w:space="0" w:color="auto"/>
            <w:left w:val="none" w:sz="0" w:space="0" w:color="auto"/>
            <w:bottom w:val="none" w:sz="0" w:space="0" w:color="auto"/>
            <w:right w:val="none" w:sz="0" w:space="0" w:color="auto"/>
          </w:divBdr>
        </w:div>
        <w:div w:id="657854197">
          <w:marLeft w:val="0"/>
          <w:marRight w:val="0"/>
          <w:marTop w:val="0"/>
          <w:marBottom w:val="0"/>
          <w:divBdr>
            <w:top w:val="none" w:sz="0" w:space="0" w:color="auto"/>
            <w:left w:val="none" w:sz="0" w:space="0" w:color="auto"/>
            <w:bottom w:val="none" w:sz="0" w:space="0" w:color="auto"/>
            <w:right w:val="none" w:sz="0" w:space="0" w:color="auto"/>
          </w:divBdr>
        </w:div>
      </w:divsChild>
    </w:div>
    <w:div w:id="1814760395">
      <w:bodyDiv w:val="1"/>
      <w:marLeft w:val="0"/>
      <w:marRight w:val="0"/>
      <w:marTop w:val="0"/>
      <w:marBottom w:val="0"/>
      <w:divBdr>
        <w:top w:val="none" w:sz="0" w:space="0" w:color="auto"/>
        <w:left w:val="none" w:sz="0" w:space="0" w:color="auto"/>
        <w:bottom w:val="none" w:sz="0" w:space="0" w:color="auto"/>
        <w:right w:val="none" w:sz="0" w:space="0" w:color="auto"/>
      </w:divBdr>
      <w:divsChild>
        <w:div w:id="1702900072">
          <w:marLeft w:val="0"/>
          <w:marRight w:val="0"/>
          <w:marTop w:val="0"/>
          <w:marBottom w:val="0"/>
          <w:divBdr>
            <w:top w:val="none" w:sz="0" w:space="0" w:color="auto"/>
            <w:left w:val="none" w:sz="0" w:space="0" w:color="auto"/>
            <w:bottom w:val="none" w:sz="0" w:space="0" w:color="auto"/>
            <w:right w:val="none" w:sz="0" w:space="0" w:color="auto"/>
          </w:divBdr>
        </w:div>
        <w:div w:id="2142653473">
          <w:marLeft w:val="0"/>
          <w:marRight w:val="0"/>
          <w:marTop w:val="0"/>
          <w:marBottom w:val="0"/>
          <w:divBdr>
            <w:top w:val="none" w:sz="0" w:space="0" w:color="auto"/>
            <w:left w:val="none" w:sz="0" w:space="0" w:color="auto"/>
            <w:bottom w:val="none" w:sz="0" w:space="0" w:color="auto"/>
            <w:right w:val="none" w:sz="0" w:space="0" w:color="auto"/>
          </w:divBdr>
        </w:div>
        <w:div w:id="879322132">
          <w:marLeft w:val="0"/>
          <w:marRight w:val="0"/>
          <w:marTop w:val="0"/>
          <w:marBottom w:val="0"/>
          <w:divBdr>
            <w:top w:val="none" w:sz="0" w:space="0" w:color="auto"/>
            <w:left w:val="none" w:sz="0" w:space="0" w:color="auto"/>
            <w:bottom w:val="none" w:sz="0" w:space="0" w:color="auto"/>
            <w:right w:val="none" w:sz="0" w:space="0" w:color="auto"/>
          </w:divBdr>
        </w:div>
        <w:div w:id="1948002620">
          <w:marLeft w:val="0"/>
          <w:marRight w:val="0"/>
          <w:marTop w:val="0"/>
          <w:marBottom w:val="0"/>
          <w:divBdr>
            <w:top w:val="none" w:sz="0" w:space="0" w:color="auto"/>
            <w:left w:val="none" w:sz="0" w:space="0" w:color="auto"/>
            <w:bottom w:val="none" w:sz="0" w:space="0" w:color="auto"/>
            <w:right w:val="none" w:sz="0" w:space="0" w:color="auto"/>
          </w:divBdr>
        </w:div>
        <w:div w:id="2073849720">
          <w:marLeft w:val="0"/>
          <w:marRight w:val="0"/>
          <w:marTop w:val="0"/>
          <w:marBottom w:val="0"/>
          <w:divBdr>
            <w:top w:val="none" w:sz="0" w:space="0" w:color="auto"/>
            <w:left w:val="none" w:sz="0" w:space="0" w:color="auto"/>
            <w:bottom w:val="none" w:sz="0" w:space="0" w:color="auto"/>
            <w:right w:val="none" w:sz="0" w:space="0" w:color="auto"/>
          </w:divBdr>
        </w:div>
        <w:div w:id="21039142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ondazionecrt.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6608</Characters>
  <Application>Microsoft Office Word</Application>
  <DocSecurity>0</DocSecurity>
  <Lines>388</Lines>
  <Paragraphs>289</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Novara</dc:creator>
  <cp:keywords/>
  <dc:description/>
  <cp:lastModifiedBy>Sara Novara</cp:lastModifiedBy>
  <cp:revision>2</cp:revision>
  <cp:lastPrinted>2024-01-09T09:40:00Z</cp:lastPrinted>
  <dcterms:created xsi:type="dcterms:W3CDTF">2024-03-26T17:41:00Z</dcterms:created>
  <dcterms:modified xsi:type="dcterms:W3CDTF">2024-03-26T17:41:00Z</dcterms:modified>
</cp:coreProperties>
</file>